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0F" w:rsidRPr="00B33FC8" w:rsidRDefault="00B3010F" w:rsidP="006A6EB6">
      <w:pPr>
        <w:jc w:val="center"/>
        <w:rPr>
          <w:b/>
          <w:bCs/>
          <w:sz w:val="29"/>
          <w:szCs w:val="29"/>
          <w:lang w:val="pt-BR"/>
        </w:rPr>
      </w:pPr>
      <w:r w:rsidRPr="00B33FC8">
        <w:rPr>
          <w:b/>
          <w:bCs/>
          <w:sz w:val="36"/>
          <w:szCs w:val="36"/>
          <w:lang w:val="pt-BR"/>
        </w:rPr>
        <w:t>C</w:t>
      </w:r>
      <w:r w:rsidRPr="00B33FC8">
        <w:rPr>
          <w:b/>
          <w:bCs/>
          <w:sz w:val="29"/>
          <w:szCs w:val="29"/>
          <w:lang w:val="pt-BR"/>
        </w:rPr>
        <w:t xml:space="preserve">URRICULUM </w:t>
      </w:r>
      <w:r w:rsidRPr="00B33FC8">
        <w:rPr>
          <w:b/>
          <w:bCs/>
          <w:sz w:val="36"/>
          <w:szCs w:val="36"/>
          <w:lang w:val="pt-BR"/>
        </w:rPr>
        <w:t>V</w:t>
      </w:r>
      <w:r w:rsidRPr="00B33FC8">
        <w:rPr>
          <w:b/>
          <w:bCs/>
          <w:sz w:val="29"/>
          <w:szCs w:val="29"/>
          <w:lang w:val="pt-BR"/>
        </w:rPr>
        <w:t>ITAE</w:t>
      </w:r>
    </w:p>
    <w:p w:rsidR="00B3010F" w:rsidRPr="00B33FC8" w:rsidRDefault="00B3010F" w:rsidP="00C15E3A">
      <w:pPr>
        <w:jc w:val="center"/>
        <w:rPr>
          <w:sz w:val="24"/>
          <w:szCs w:val="24"/>
          <w:lang w:val="pt-BR"/>
        </w:rPr>
      </w:pPr>
      <w:r w:rsidRPr="00B33FC8">
        <w:rPr>
          <w:sz w:val="24"/>
          <w:szCs w:val="24"/>
          <w:lang w:val="pt-BR"/>
        </w:rPr>
        <w:t>Nissim Garti, PhD</w:t>
      </w:r>
    </w:p>
    <w:p w:rsidR="00B3010F" w:rsidRPr="00707B40" w:rsidRDefault="00B3010F" w:rsidP="007D4B9B">
      <w:pPr>
        <w:spacing w:line="276" w:lineRule="auto"/>
        <w:rPr>
          <w:b/>
          <w:bCs/>
          <w:sz w:val="18"/>
          <w:szCs w:val="18"/>
          <w:lang w:val="pt-BR"/>
        </w:rPr>
      </w:pPr>
      <w:r w:rsidRPr="00707B40">
        <w:rPr>
          <w:b/>
          <w:bCs/>
          <w:sz w:val="18"/>
          <w:szCs w:val="18"/>
          <w:lang w:val="pt-BR"/>
        </w:rPr>
        <w:t xml:space="preserve">Profesional </w:t>
      </w:r>
      <w:r w:rsidR="007D4B9B">
        <w:rPr>
          <w:b/>
          <w:bCs/>
          <w:sz w:val="18"/>
          <w:szCs w:val="18"/>
          <w:lang w:val="pt-BR"/>
        </w:rPr>
        <w:t xml:space="preserve">Appointments </w:t>
      </w:r>
    </w:p>
    <w:p w:rsidR="007D4B9B" w:rsidRDefault="007D4B9B" w:rsidP="00707B40">
      <w:pPr>
        <w:tabs>
          <w:tab w:val="right" w:pos="9360"/>
        </w:tabs>
        <w:spacing w:after="0" w:line="276" w:lineRule="auto"/>
        <w:ind w:left="1080" w:right="-57" w:hanging="360"/>
        <w:rPr>
          <w:color w:val="C00000"/>
          <w:sz w:val="18"/>
          <w:szCs w:val="18"/>
        </w:rPr>
      </w:pPr>
    </w:p>
    <w:p w:rsidR="007D4B9B" w:rsidRDefault="007D4B9B" w:rsidP="007D4B9B">
      <w:pPr>
        <w:tabs>
          <w:tab w:val="right" w:pos="9360"/>
        </w:tabs>
        <w:spacing w:after="0" w:line="276" w:lineRule="auto"/>
        <w:ind w:left="1080" w:right="-57" w:hanging="360"/>
        <w:rPr>
          <w:color w:val="C00000"/>
          <w:sz w:val="18"/>
          <w:szCs w:val="18"/>
        </w:rPr>
      </w:pPr>
      <w:proofErr w:type="gramStart"/>
      <w:r>
        <w:rPr>
          <w:color w:val="C00000"/>
          <w:sz w:val="18"/>
          <w:szCs w:val="18"/>
        </w:rPr>
        <w:t>PROFESSOR  EMERITUS</w:t>
      </w:r>
      <w:proofErr w:type="gramEnd"/>
      <w:r>
        <w:rPr>
          <w:color w:val="C00000"/>
          <w:sz w:val="18"/>
          <w:szCs w:val="18"/>
        </w:rPr>
        <w:t xml:space="preserve">                                                                                                       2015</w:t>
      </w:r>
      <w:r>
        <w:rPr>
          <w:color w:val="C00000"/>
          <w:sz w:val="18"/>
          <w:szCs w:val="18"/>
        </w:rPr>
        <w:tab/>
      </w:r>
      <w:r>
        <w:rPr>
          <w:color w:val="C00000"/>
          <w:sz w:val="18"/>
          <w:szCs w:val="18"/>
        </w:rPr>
        <w:tab/>
        <w:t xml:space="preserve"> </w:t>
      </w:r>
    </w:p>
    <w:p w:rsidR="007D4B9B" w:rsidRDefault="00B3010F" w:rsidP="007D4B9B">
      <w:pPr>
        <w:tabs>
          <w:tab w:val="right" w:pos="9360"/>
        </w:tabs>
        <w:spacing w:after="0" w:line="276" w:lineRule="auto"/>
        <w:ind w:left="1080" w:right="-57" w:hanging="360"/>
        <w:rPr>
          <w:color w:val="C00000"/>
          <w:sz w:val="18"/>
          <w:szCs w:val="18"/>
        </w:rPr>
      </w:pPr>
      <w:r w:rsidRPr="00707B40">
        <w:rPr>
          <w:color w:val="C00000"/>
          <w:sz w:val="18"/>
          <w:szCs w:val="18"/>
        </w:rPr>
        <w:t>FULL PROFESSOR</w:t>
      </w:r>
      <w:r w:rsidR="007D4B9B">
        <w:rPr>
          <w:color w:val="C00000"/>
          <w:sz w:val="18"/>
          <w:szCs w:val="18"/>
        </w:rPr>
        <w:t xml:space="preserve">                                                                                                                             2009-2015</w:t>
      </w:r>
    </w:p>
    <w:p w:rsidR="007D4B9B" w:rsidRDefault="00B3010F" w:rsidP="007D4B9B">
      <w:pPr>
        <w:tabs>
          <w:tab w:val="right" w:pos="9360"/>
        </w:tabs>
        <w:spacing w:after="0" w:line="276" w:lineRule="auto"/>
        <w:ind w:left="1080" w:right="-57" w:hanging="360"/>
        <w:rPr>
          <w:color w:val="C00000"/>
          <w:sz w:val="18"/>
          <w:szCs w:val="18"/>
        </w:rPr>
      </w:pPr>
      <w:r w:rsidRPr="00707B40">
        <w:rPr>
          <w:color w:val="C00000"/>
          <w:sz w:val="18"/>
          <w:szCs w:val="18"/>
        </w:rPr>
        <w:t xml:space="preserve"> </w:t>
      </w:r>
    </w:p>
    <w:p w:rsidR="00B3010F" w:rsidRPr="00707B40" w:rsidRDefault="007D4B9B" w:rsidP="007D4B9B">
      <w:pPr>
        <w:tabs>
          <w:tab w:val="right" w:pos="9360"/>
        </w:tabs>
        <w:spacing w:after="0"/>
        <w:ind w:left="1080" w:right="-57" w:hanging="360"/>
        <w:rPr>
          <w:color w:val="C00000"/>
          <w:sz w:val="18"/>
          <w:szCs w:val="18"/>
        </w:rPr>
      </w:pPr>
      <w:r>
        <w:rPr>
          <w:color w:val="C00000"/>
          <w:sz w:val="18"/>
          <w:szCs w:val="18"/>
        </w:rPr>
        <w:t xml:space="preserve"> Ratner </w:t>
      </w:r>
      <w:proofErr w:type="gramStart"/>
      <w:r>
        <w:rPr>
          <w:color w:val="C00000"/>
          <w:sz w:val="18"/>
          <w:szCs w:val="18"/>
        </w:rPr>
        <w:t>Family  Chair</w:t>
      </w:r>
      <w:proofErr w:type="gramEnd"/>
      <w:r>
        <w:rPr>
          <w:color w:val="C00000"/>
          <w:sz w:val="18"/>
          <w:szCs w:val="18"/>
        </w:rPr>
        <w:t xml:space="preserve"> of Chemistry                                                           </w:t>
      </w:r>
      <w:r>
        <w:rPr>
          <w:color w:val="C00000"/>
          <w:sz w:val="18"/>
          <w:szCs w:val="18"/>
        </w:rPr>
        <w:tab/>
      </w:r>
      <w:r w:rsidR="00B3010F" w:rsidRPr="00707B40">
        <w:rPr>
          <w:color w:val="C00000"/>
          <w:sz w:val="18"/>
          <w:szCs w:val="18"/>
        </w:rPr>
        <w:t xml:space="preserve">                                                                                                                                                                                     </w:t>
      </w:r>
      <w:r w:rsidR="00B3010F" w:rsidRPr="00707B40">
        <w:rPr>
          <w:color w:val="C00000"/>
          <w:sz w:val="18"/>
          <w:szCs w:val="18"/>
        </w:rPr>
        <w:tab/>
      </w:r>
      <w:r>
        <w:rPr>
          <w:color w:val="C00000"/>
          <w:sz w:val="18"/>
          <w:szCs w:val="18"/>
        </w:rPr>
        <w:t xml:space="preserve">2010-2015 </w:t>
      </w:r>
    </w:p>
    <w:p w:rsidR="00B3010F" w:rsidRPr="00707B40" w:rsidRDefault="00B3010F" w:rsidP="00707B40">
      <w:pPr>
        <w:tabs>
          <w:tab w:val="right" w:pos="9360"/>
        </w:tabs>
        <w:spacing w:after="0" w:line="276" w:lineRule="auto"/>
        <w:ind w:left="1080" w:right="-57" w:hanging="360"/>
        <w:rPr>
          <w:i/>
          <w:iCs/>
          <w:sz w:val="18"/>
          <w:szCs w:val="18"/>
        </w:rPr>
      </w:pPr>
      <w:r w:rsidRPr="00707B40">
        <w:rPr>
          <w:i/>
          <w:iCs/>
          <w:sz w:val="18"/>
          <w:szCs w:val="18"/>
        </w:rPr>
        <w:t xml:space="preserve">Applied Chemistry, Jerusalem; Israel Department of Chemistry; </w:t>
      </w:r>
      <w:proofErr w:type="gramStart"/>
      <w:r w:rsidRPr="00707B40">
        <w:rPr>
          <w:i/>
          <w:iCs/>
          <w:sz w:val="18"/>
          <w:szCs w:val="18"/>
        </w:rPr>
        <w:t>The</w:t>
      </w:r>
      <w:proofErr w:type="gramEnd"/>
      <w:r w:rsidRPr="00707B40">
        <w:rPr>
          <w:i/>
          <w:iCs/>
          <w:sz w:val="18"/>
          <w:szCs w:val="18"/>
        </w:rPr>
        <w:t xml:space="preserve"> Hebrew University of Jerusalem</w:t>
      </w:r>
    </w:p>
    <w:p w:rsidR="00B3010F" w:rsidRPr="00707B40" w:rsidRDefault="00B3010F" w:rsidP="00707B40">
      <w:pPr>
        <w:tabs>
          <w:tab w:val="right" w:pos="9360"/>
        </w:tabs>
        <w:spacing w:before="120" w:after="0" w:line="276" w:lineRule="auto"/>
        <w:ind w:left="1080" w:right="-58" w:hanging="360"/>
        <w:rPr>
          <w:sz w:val="18"/>
          <w:szCs w:val="18"/>
        </w:rPr>
      </w:pPr>
      <w:r w:rsidRPr="007D4B9B">
        <w:rPr>
          <w:color w:val="FF0000"/>
          <w:sz w:val="18"/>
          <w:szCs w:val="18"/>
        </w:rPr>
        <w:t>PROFESSOR</w:t>
      </w:r>
      <w:r w:rsidRPr="00707B40">
        <w:rPr>
          <w:sz w:val="18"/>
          <w:szCs w:val="18"/>
        </w:rPr>
        <w:tab/>
        <w:t>1984–1990</w:t>
      </w:r>
    </w:p>
    <w:p w:rsidR="00B3010F" w:rsidRPr="00707B40" w:rsidRDefault="00B3010F" w:rsidP="00707B40">
      <w:pPr>
        <w:tabs>
          <w:tab w:val="right" w:pos="9360"/>
        </w:tabs>
        <w:spacing w:after="0" w:line="276" w:lineRule="auto"/>
        <w:ind w:left="1080" w:right="-57" w:hanging="360"/>
        <w:rPr>
          <w:i/>
          <w:iCs/>
          <w:sz w:val="18"/>
          <w:szCs w:val="18"/>
        </w:rPr>
      </w:pPr>
      <w:r w:rsidRPr="00707B40">
        <w:rPr>
          <w:i/>
          <w:iCs/>
          <w:sz w:val="18"/>
          <w:szCs w:val="18"/>
        </w:rPr>
        <w:t xml:space="preserve">Applied Chemistry; </w:t>
      </w:r>
      <w:proofErr w:type="gramStart"/>
      <w:r w:rsidRPr="00707B40">
        <w:rPr>
          <w:i/>
          <w:iCs/>
          <w:sz w:val="18"/>
          <w:szCs w:val="18"/>
        </w:rPr>
        <w:t>The</w:t>
      </w:r>
      <w:proofErr w:type="gramEnd"/>
      <w:r w:rsidRPr="00707B40">
        <w:rPr>
          <w:i/>
          <w:iCs/>
          <w:sz w:val="18"/>
          <w:szCs w:val="18"/>
        </w:rPr>
        <w:t xml:space="preserve"> Hebrew University of Jerusalem</w:t>
      </w:r>
    </w:p>
    <w:p w:rsidR="00B3010F" w:rsidRPr="00707B40" w:rsidRDefault="00B3010F" w:rsidP="00707B40">
      <w:pPr>
        <w:tabs>
          <w:tab w:val="right" w:pos="9360"/>
        </w:tabs>
        <w:spacing w:before="120" w:after="0" w:line="276" w:lineRule="auto"/>
        <w:ind w:left="1080" w:right="-58" w:hanging="360"/>
        <w:rPr>
          <w:sz w:val="18"/>
          <w:szCs w:val="18"/>
        </w:rPr>
      </w:pPr>
      <w:r w:rsidRPr="007D4B9B">
        <w:rPr>
          <w:color w:val="FF0000"/>
          <w:sz w:val="18"/>
          <w:szCs w:val="18"/>
        </w:rPr>
        <w:t>SENIOR LECTURER</w:t>
      </w:r>
      <w:r w:rsidRPr="00707B40">
        <w:rPr>
          <w:sz w:val="18"/>
          <w:szCs w:val="18"/>
        </w:rPr>
        <w:tab/>
        <w:t>1980–1983</w:t>
      </w:r>
    </w:p>
    <w:p w:rsidR="00B3010F" w:rsidRPr="00707B40" w:rsidRDefault="00B3010F" w:rsidP="00707B40">
      <w:pPr>
        <w:tabs>
          <w:tab w:val="right" w:pos="9360"/>
        </w:tabs>
        <w:spacing w:after="0" w:line="276" w:lineRule="auto"/>
        <w:ind w:left="1080" w:right="-57" w:hanging="360"/>
        <w:rPr>
          <w:i/>
          <w:iCs/>
          <w:sz w:val="18"/>
          <w:szCs w:val="18"/>
        </w:rPr>
      </w:pPr>
      <w:r w:rsidRPr="00707B40">
        <w:rPr>
          <w:i/>
          <w:iCs/>
          <w:sz w:val="18"/>
          <w:szCs w:val="18"/>
        </w:rPr>
        <w:t xml:space="preserve">Applied Chemistry; Jerusalem, Israel; </w:t>
      </w:r>
      <w:proofErr w:type="gramStart"/>
      <w:r w:rsidRPr="00707B40">
        <w:rPr>
          <w:i/>
          <w:iCs/>
          <w:sz w:val="18"/>
          <w:szCs w:val="18"/>
        </w:rPr>
        <w:t>The</w:t>
      </w:r>
      <w:proofErr w:type="gramEnd"/>
      <w:r w:rsidRPr="00707B40">
        <w:rPr>
          <w:i/>
          <w:iCs/>
          <w:sz w:val="18"/>
          <w:szCs w:val="18"/>
        </w:rPr>
        <w:t xml:space="preserve"> Hebrew University of Jerusalem</w:t>
      </w:r>
    </w:p>
    <w:p w:rsidR="00B3010F" w:rsidRPr="00707B40" w:rsidRDefault="00B3010F" w:rsidP="00707B40">
      <w:pPr>
        <w:tabs>
          <w:tab w:val="right" w:pos="9360"/>
        </w:tabs>
        <w:spacing w:before="120" w:after="0" w:line="276" w:lineRule="auto"/>
        <w:ind w:left="1080" w:right="-58" w:hanging="360"/>
        <w:rPr>
          <w:sz w:val="18"/>
          <w:szCs w:val="18"/>
        </w:rPr>
      </w:pPr>
      <w:r w:rsidRPr="007D4B9B">
        <w:rPr>
          <w:color w:val="FF0000"/>
          <w:sz w:val="18"/>
          <w:szCs w:val="18"/>
        </w:rPr>
        <w:t>LECTURER</w:t>
      </w:r>
      <w:r w:rsidRPr="00707B40">
        <w:rPr>
          <w:sz w:val="18"/>
          <w:szCs w:val="18"/>
        </w:rPr>
        <w:tab/>
        <w:t>1977–1980</w:t>
      </w:r>
    </w:p>
    <w:p w:rsidR="00B3010F" w:rsidRPr="00707B40" w:rsidRDefault="00B3010F" w:rsidP="00707B40">
      <w:pPr>
        <w:tabs>
          <w:tab w:val="right" w:pos="9360"/>
        </w:tabs>
        <w:spacing w:after="0" w:line="276" w:lineRule="auto"/>
        <w:ind w:left="1080" w:right="-57" w:hanging="360"/>
        <w:rPr>
          <w:i/>
          <w:iCs/>
          <w:sz w:val="18"/>
          <w:szCs w:val="18"/>
        </w:rPr>
      </w:pPr>
      <w:r w:rsidRPr="00707B40">
        <w:rPr>
          <w:i/>
          <w:iCs/>
          <w:sz w:val="18"/>
          <w:szCs w:val="18"/>
        </w:rPr>
        <w:t xml:space="preserve">Applied Chemistry; Jerusalem, Israel; Casali Institute of Applied Chemistry; </w:t>
      </w:r>
      <w:proofErr w:type="gramStart"/>
      <w:r w:rsidRPr="00707B40">
        <w:rPr>
          <w:i/>
          <w:iCs/>
          <w:sz w:val="18"/>
          <w:szCs w:val="18"/>
        </w:rPr>
        <w:t>The</w:t>
      </w:r>
      <w:proofErr w:type="gramEnd"/>
      <w:r w:rsidRPr="00707B40">
        <w:rPr>
          <w:i/>
          <w:iCs/>
          <w:sz w:val="18"/>
          <w:szCs w:val="18"/>
        </w:rPr>
        <w:t xml:space="preserve"> Hebrew University of Jerusalem</w:t>
      </w:r>
    </w:p>
    <w:p w:rsidR="00B3010F" w:rsidRPr="00707B40" w:rsidRDefault="00B3010F" w:rsidP="00707B40">
      <w:pPr>
        <w:tabs>
          <w:tab w:val="right" w:pos="9360"/>
        </w:tabs>
        <w:spacing w:before="120" w:after="0" w:line="276" w:lineRule="auto"/>
        <w:ind w:left="1080" w:right="-58" w:hanging="360"/>
        <w:rPr>
          <w:sz w:val="18"/>
          <w:szCs w:val="18"/>
        </w:rPr>
      </w:pPr>
      <w:r w:rsidRPr="007D4B9B">
        <w:rPr>
          <w:color w:val="FF0000"/>
          <w:sz w:val="18"/>
          <w:szCs w:val="18"/>
        </w:rPr>
        <w:t>INSTRUCTOR</w:t>
      </w:r>
      <w:r w:rsidRPr="00707B40">
        <w:rPr>
          <w:sz w:val="18"/>
          <w:szCs w:val="18"/>
        </w:rPr>
        <w:tab/>
        <w:t>1977</w:t>
      </w:r>
    </w:p>
    <w:p w:rsidR="00B3010F" w:rsidRPr="00707B40" w:rsidRDefault="00B3010F" w:rsidP="00707B40">
      <w:pPr>
        <w:tabs>
          <w:tab w:val="right" w:pos="9360"/>
        </w:tabs>
        <w:spacing w:after="0" w:line="276" w:lineRule="auto"/>
        <w:ind w:left="1080" w:right="-57" w:hanging="360"/>
        <w:rPr>
          <w:i/>
          <w:iCs/>
          <w:sz w:val="18"/>
          <w:szCs w:val="18"/>
        </w:rPr>
      </w:pPr>
      <w:r w:rsidRPr="00707B40">
        <w:rPr>
          <w:i/>
          <w:iCs/>
          <w:sz w:val="18"/>
          <w:szCs w:val="18"/>
        </w:rPr>
        <w:t xml:space="preserve">Casali Institute of Applied Chemistry; </w:t>
      </w:r>
      <w:proofErr w:type="gramStart"/>
      <w:r w:rsidRPr="00707B40">
        <w:rPr>
          <w:i/>
          <w:iCs/>
          <w:sz w:val="18"/>
          <w:szCs w:val="18"/>
        </w:rPr>
        <w:t>The</w:t>
      </w:r>
      <w:proofErr w:type="gramEnd"/>
      <w:r w:rsidRPr="00707B40">
        <w:rPr>
          <w:i/>
          <w:iCs/>
          <w:sz w:val="18"/>
          <w:szCs w:val="18"/>
        </w:rPr>
        <w:t xml:space="preserve"> Hebrew University of Jerusalem</w:t>
      </w:r>
    </w:p>
    <w:p w:rsidR="00B3010F" w:rsidRPr="00707B40" w:rsidRDefault="00B3010F" w:rsidP="00707B40">
      <w:pPr>
        <w:tabs>
          <w:tab w:val="right" w:pos="9360"/>
        </w:tabs>
        <w:spacing w:line="276" w:lineRule="auto"/>
        <w:rPr>
          <w:b/>
          <w:bCs/>
          <w:sz w:val="18"/>
          <w:szCs w:val="18"/>
        </w:rPr>
      </w:pPr>
    </w:p>
    <w:p w:rsidR="00B3010F" w:rsidRPr="00707B40" w:rsidRDefault="00B3010F" w:rsidP="00707B40">
      <w:pPr>
        <w:tabs>
          <w:tab w:val="right" w:pos="9360"/>
        </w:tabs>
        <w:spacing w:line="276" w:lineRule="auto"/>
        <w:rPr>
          <w:b/>
          <w:bCs/>
          <w:sz w:val="18"/>
          <w:szCs w:val="18"/>
        </w:rPr>
      </w:pPr>
    </w:p>
    <w:p w:rsidR="00B3010F" w:rsidRPr="00707B40" w:rsidRDefault="00B3010F" w:rsidP="00707B40">
      <w:pPr>
        <w:tabs>
          <w:tab w:val="right" w:pos="9360"/>
        </w:tabs>
        <w:spacing w:line="276" w:lineRule="auto"/>
        <w:rPr>
          <w:b/>
          <w:bCs/>
          <w:sz w:val="18"/>
          <w:szCs w:val="18"/>
        </w:rPr>
      </w:pPr>
      <w:r w:rsidRPr="00707B40">
        <w:rPr>
          <w:b/>
          <w:bCs/>
          <w:sz w:val="18"/>
          <w:szCs w:val="18"/>
        </w:rPr>
        <w:t>EDUCATION</w:t>
      </w:r>
    </w:p>
    <w:p w:rsidR="00B3010F" w:rsidRPr="00707B40" w:rsidRDefault="00B3010F" w:rsidP="00707B40">
      <w:pPr>
        <w:tabs>
          <w:tab w:val="right" w:pos="9360"/>
        </w:tabs>
        <w:spacing w:after="0" w:line="276" w:lineRule="auto"/>
        <w:ind w:firstLine="720"/>
        <w:rPr>
          <w:i/>
          <w:iCs/>
          <w:sz w:val="18"/>
          <w:szCs w:val="18"/>
          <w:vertAlign w:val="superscript"/>
        </w:rPr>
      </w:pPr>
    </w:p>
    <w:p w:rsidR="00B3010F" w:rsidRPr="00707B40" w:rsidRDefault="00B3010F" w:rsidP="00707B40">
      <w:pPr>
        <w:tabs>
          <w:tab w:val="left" w:pos="1440"/>
        </w:tabs>
        <w:spacing w:after="0" w:line="276" w:lineRule="auto"/>
        <w:ind w:hanging="720"/>
        <w:rPr>
          <w:sz w:val="18"/>
          <w:szCs w:val="18"/>
        </w:rPr>
      </w:pPr>
    </w:p>
    <w:p w:rsidR="00B3010F" w:rsidRPr="00707B40" w:rsidRDefault="00B3010F" w:rsidP="00707B40">
      <w:pPr>
        <w:tabs>
          <w:tab w:val="right" w:pos="9360"/>
        </w:tabs>
        <w:spacing w:line="276" w:lineRule="auto"/>
        <w:rPr>
          <w:b/>
          <w:bCs/>
          <w:sz w:val="18"/>
          <w:szCs w:val="18"/>
        </w:rPr>
      </w:pPr>
      <w:r w:rsidRPr="00707B40">
        <w:rPr>
          <w:b/>
          <w:bCs/>
          <w:sz w:val="18"/>
          <w:szCs w:val="18"/>
        </w:rPr>
        <w:t>ACADEMIC APPOINTMENTS AND POSITIONS</w:t>
      </w:r>
    </w:p>
    <w:p w:rsidR="00B3010F" w:rsidRPr="00707B40" w:rsidRDefault="00B3010F" w:rsidP="007D4B9B">
      <w:pPr>
        <w:tabs>
          <w:tab w:val="right" w:pos="9360"/>
        </w:tabs>
        <w:spacing w:after="0" w:line="276" w:lineRule="auto"/>
        <w:rPr>
          <w:sz w:val="18"/>
          <w:szCs w:val="18"/>
        </w:rPr>
      </w:pPr>
      <w:r w:rsidRPr="00707B40">
        <w:rPr>
          <w:sz w:val="18"/>
          <w:szCs w:val="18"/>
        </w:rPr>
        <w:t xml:space="preserve"> Head of the Casali Institute of Applied Chemistry </w:t>
      </w:r>
      <w:proofErr w:type="gramStart"/>
      <w:r w:rsidRPr="00707B40">
        <w:rPr>
          <w:sz w:val="18"/>
          <w:szCs w:val="18"/>
        </w:rPr>
        <w:t>( second</w:t>
      </w:r>
      <w:proofErr w:type="gramEnd"/>
      <w:r w:rsidRPr="00707B40">
        <w:rPr>
          <w:sz w:val="18"/>
          <w:szCs w:val="18"/>
        </w:rPr>
        <w:t xml:space="preserve"> term)                                                                  2012- </w:t>
      </w:r>
      <w:r w:rsidR="007D4B9B">
        <w:rPr>
          <w:sz w:val="18"/>
          <w:szCs w:val="18"/>
        </w:rPr>
        <w:t>2016</w:t>
      </w:r>
    </w:p>
    <w:p w:rsidR="00B3010F" w:rsidRPr="00707B40" w:rsidRDefault="00B3010F" w:rsidP="007D4B9B">
      <w:pPr>
        <w:tabs>
          <w:tab w:val="right" w:pos="9360"/>
        </w:tabs>
        <w:spacing w:after="0" w:line="276" w:lineRule="auto"/>
        <w:rPr>
          <w:sz w:val="18"/>
          <w:szCs w:val="18"/>
        </w:rPr>
      </w:pPr>
      <w:r w:rsidRPr="00707B40">
        <w:rPr>
          <w:sz w:val="18"/>
          <w:szCs w:val="18"/>
        </w:rPr>
        <w:t xml:space="preserve">Member of the Board of Governors and </w:t>
      </w:r>
      <w:r w:rsidR="007D4B9B">
        <w:rPr>
          <w:sz w:val="18"/>
          <w:szCs w:val="18"/>
        </w:rPr>
        <w:t>M</w:t>
      </w:r>
      <w:r w:rsidRPr="00707B40">
        <w:rPr>
          <w:sz w:val="18"/>
          <w:szCs w:val="18"/>
        </w:rPr>
        <w:t>ember of the Management Committee</w:t>
      </w:r>
      <w:r w:rsidRPr="00707B40">
        <w:rPr>
          <w:sz w:val="18"/>
          <w:szCs w:val="18"/>
        </w:rPr>
        <w:tab/>
        <w:t>2011–2014</w:t>
      </w:r>
    </w:p>
    <w:p w:rsidR="00B3010F" w:rsidRPr="00707B40" w:rsidRDefault="00B3010F" w:rsidP="007D4B9B">
      <w:pPr>
        <w:tabs>
          <w:tab w:val="right" w:pos="9360"/>
        </w:tabs>
        <w:spacing w:after="0" w:line="276" w:lineRule="auto"/>
        <w:rPr>
          <w:sz w:val="18"/>
          <w:szCs w:val="18"/>
        </w:rPr>
      </w:pPr>
      <w:r w:rsidRPr="00707B40">
        <w:rPr>
          <w:sz w:val="18"/>
          <w:szCs w:val="18"/>
        </w:rPr>
        <w:t>(</w:t>
      </w:r>
      <w:r w:rsidR="007D4B9B">
        <w:rPr>
          <w:sz w:val="18"/>
          <w:szCs w:val="18"/>
        </w:rPr>
        <w:t>B</w:t>
      </w:r>
      <w:r w:rsidRPr="00707B40">
        <w:rPr>
          <w:sz w:val="18"/>
          <w:szCs w:val="18"/>
        </w:rPr>
        <w:t xml:space="preserve">oard of </w:t>
      </w:r>
      <w:r w:rsidR="007D4B9B">
        <w:rPr>
          <w:sz w:val="18"/>
          <w:szCs w:val="18"/>
        </w:rPr>
        <w:t>D</w:t>
      </w:r>
      <w:r w:rsidRPr="00707B40">
        <w:rPr>
          <w:sz w:val="18"/>
          <w:szCs w:val="18"/>
        </w:rPr>
        <w:t>irectors) of the Hebrew University</w:t>
      </w:r>
      <w:r w:rsidR="007D4B9B">
        <w:rPr>
          <w:sz w:val="18"/>
          <w:szCs w:val="18"/>
        </w:rPr>
        <w:t xml:space="preserve"> (HU) </w:t>
      </w:r>
      <w:r w:rsidRPr="00707B40">
        <w:rPr>
          <w:sz w:val="18"/>
          <w:szCs w:val="18"/>
        </w:rPr>
        <w:t xml:space="preserve"> </w:t>
      </w:r>
    </w:p>
    <w:p w:rsidR="00B3010F" w:rsidRPr="00707B40" w:rsidRDefault="00B3010F" w:rsidP="007D4B9B">
      <w:pPr>
        <w:tabs>
          <w:tab w:val="right" w:pos="9360"/>
        </w:tabs>
        <w:spacing w:after="0" w:line="276" w:lineRule="auto"/>
        <w:ind w:right="720"/>
        <w:outlineLvl w:val="0"/>
        <w:rPr>
          <w:sz w:val="18"/>
          <w:szCs w:val="18"/>
        </w:rPr>
      </w:pPr>
      <w:r w:rsidRPr="00707B40">
        <w:rPr>
          <w:sz w:val="18"/>
          <w:szCs w:val="18"/>
        </w:rPr>
        <w:t>Chairman of the Innovation Forum of the Israeli Food Association</w:t>
      </w:r>
      <w:r w:rsidRPr="00707B40">
        <w:rPr>
          <w:sz w:val="18"/>
          <w:szCs w:val="18"/>
        </w:rPr>
        <w:tab/>
        <w:t>2013–</w:t>
      </w:r>
      <w:r w:rsidR="007D4B9B">
        <w:rPr>
          <w:sz w:val="18"/>
          <w:szCs w:val="18"/>
        </w:rPr>
        <w:t>2016</w:t>
      </w:r>
    </w:p>
    <w:p w:rsidR="00B3010F" w:rsidRPr="00707B40" w:rsidRDefault="00B3010F" w:rsidP="007D4B9B">
      <w:pPr>
        <w:tabs>
          <w:tab w:val="right" w:pos="9360"/>
        </w:tabs>
        <w:spacing w:after="0" w:line="276" w:lineRule="auto"/>
        <w:ind w:right="720"/>
        <w:outlineLvl w:val="0"/>
        <w:rPr>
          <w:sz w:val="18"/>
          <w:szCs w:val="18"/>
        </w:rPr>
      </w:pPr>
      <w:r w:rsidRPr="00707B40">
        <w:rPr>
          <w:sz w:val="18"/>
          <w:szCs w:val="18"/>
        </w:rPr>
        <w:t xml:space="preserve">Member </w:t>
      </w:r>
      <w:r w:rsidRPr="00707B40">
        <w:rPr>
          <w:b/>
          <w:bCs/>
          <w:sz w:val="18"/>
          <w:szCs w:val="18"/>
        </w:rPr>
        <w:t>of the Board of Directors and Board of Governors of Hadassah Academic Institute,</w:t>
      </w:r>
      <w:r w:rsidRPr="00707B40">
        <w:rPr>
          <w:b/>
          <w:bCs/>
          <w:sz w:val="18"/>
          <w:szCs w:val="18"/>
        </w:rPr>
        <w:tab/>
        <w:t>2009–</w:t>
      </w:r>
      <w:r w:rsidR="007D4B9B">
        <w:rPr>
          <w:b/>
          <w:bCs/>
          <w:sz w:val="18"/>
          <w:szCs w:val="18"/>
        </w:rPr>
        <w:t xml:space="preserve">present </w:t>
      </w:r>
    </w:p>
    <w:p w:rsidR="00B3010F" w:rsidRPr="00707B40" w:rsidRDefault="00B3010F" w:rsidP="007D4B9B">
      <w:pPr>
        <w:tabs>
          <w:tab w:val="right" w:pos="9360"/>
        </w:tabs>
        <w:spacing w:after="0" w:line="276" w:lineRule="auto"/>
        <w:ind w:right="720"/>
        <w:outlineLvl w:val="0"/>
        <w:rPr>
          <w:sz w:val="18"/>
          <w:szCs w:val="18"/>
        </w:rPr>
      </w:pPr>
      <w:r w:rsidRPr="00707B40">
        <w:rPr>
          <w:sz w:val="18"/>
          <w:szCs w:val="18"/>
        </w:rPr>
        <w:t xml:space="preserve">Member of the HU </w:t>
      </w:r>
      <w:r w:rsidR="007D4B9B">
        <w:rPr>
          <w:sz w:val="18"/>
          <w:szCs w:val="18"/>
        </w:rPr>
        <w:t>C</w:t>
      </w:r>
      <w:r w:rsidRPr="00707B40">
        <w:rPr>
          <w:sz w:val="18"/>
          <w:szCs w:val="18"/>
        </w:rPr>
        <w:t xml:space="preserve">ommittee for </w:t>
      </w:r>
      <w:r w:rsidR="007D4B9B">
        <w:rPr>
          <w:sz w:val="18"/>
          <w:szCs w:val="18"/>
        </w:rPr>
        <w:t>A</w:t>
      </w:r>
      <w:r w:rsidRPr="00707B40">
        <w:rPr>
          <w:sz w:val="18"/>
          <w:szCs w:val="18"/>
        </w:rPr>
        <w:t xml:space="preserve">cademic </w:t>
      </w:r>
      <w:r w:rsidR="007D4B9B">
        <w:rPr>
          <w:sz w:val="18"/>
          <w:szCs w:val="18"/>
        </w:rPr>
        <w:t>P</w:t>
      </w:r>
      <w:r w:rsidRPr="00707B40">
        <w:rPr>
          <w:sz w:val="18"/>
          <w:szCs w:val="18"/>
        </w:rPr>
        <w:t>rograms Jerusalem, Israel</w:t>
      </w:r>
      <w:r w:rsidRPr="00707B40">
        <w:rPr>
          <w:sz w:val="18"/>
          <w:szCs w:val="18"/>
        </w:rPr>
        <w:tab/>
        <w:t>2013–2014</w:t>
      </w:r>
    </w:p>
    <w:p w:rsidR="00B3010F" w:rsidRPr="00707B40" w:rsidRDefault="00B3010F" w:rsidP="007D4B9B">
      <w:pPr>
        <w:tabs>
          <w:tab w:val="right" w:pos="9360"/>
        </w:tabs>
        <w:spacing w:after="0" w:line="276" w:lineRule="auto"/>
        <w:ind w:right="-57"/>
        <w:rPr>
          <w:sz w:val="18"/>
          <w:szCs w:val="18"/>
        </w:rPr>
      </w:pPr>
      <w:r w:rsidRPr="00707B40">
        <w:rPr>
          <w:sz w:val="18"/>
          <w:szCs w:val="18"/>
        </w:rPr>
        <w:t xml:space="preserve">Member of the Governing Council of </w:t>
      </w:r>
      <w:r w:rsidR="007D4B9B">
        <w:rPr>
          <w:sz w:val="18"/>
          <w:szCs w:val="18"/>
        </w:rPr>
        <w:t>t</w:t>
      </w:r>
      <w:r w:rsidRPr="00707B40">
        <w:rPr>
          <w:sz w:val="18"/>
          <w:szCs w:val="18"/>
        </w:rPr>
        <w:t>he Hebrew University of Jerusalem</w:t>
      </w:r>
      <w:r w:rsidRPr="00707B40">
        <w:rPr>
          <w:sz w:val="18"/>
          <w:szCs w:val="18"/>
        </w:rPr>
        <w:tab/>
        <w:t>2011–2014</w:t>
      </w:r>
    </w:p>
    <w:p w:rsidR="00B3010F" w:rsidRPr="00707B40" w:rsidRDefault="00B3010F" w:rsidP="00707B40">
      <w:pPr>
        <w:tabs>
          <w:tab w:val="right" w:pos="9360"/>
        </w:tabs>
        <w:spacing w:after="0" w:line="276" w:lineRule="auto"/>
        <w:ind w:right="-57"/>
        <w:rPr>
          <w:sz w:val="18"/>
          <w:szCs w:val="18"/>
        </w:rPr>
      </w:pPr>
      <w:r w:rsidRPr="00707B40">
        <w:rPr>
          <w:sz w:val="18"/>
          <w:szCs w:val="18"/>
        </w:rPr>
        <w:t>Member of the Executive Committee of the Hebrew University of Jerusalem</w:t>
      </w:r>
      <w:r w:rsidRPr="00707B40">
        <w:rPr>
          <w:sz w:val="18"/>
          <w:szCs w:val="18"/>
        </w:rPr>
        <w:tab/>
        <w:t>2010–2014</w:t>
      </w:r>
    </w:p>
    <w:p w:rsidR="00B3010F" w:rsidRPr="00707B40" w:rsidRDefault="00B3010F" w:rsidP="00707B40">
      <w:pPr>
        <w:tabs>
          <w:tab w:val="right" w:pos="9360"/>
        </w:tabs>
        <w:spacing w:after="0" w:line="276" w:lineRule="auto"/>
        <w:ind w:right="-57"/>
        <w:rPr>
          <w:b/>
          <w:bCs/>
          <w:sz w:val="18"/>
          <w:szCs w:val="18"/>
        </w:rPr>
      </w:pPr>
      <w:r w:rsidRPr="00707B40">
        <w:rPr>
          <w:b/>
          <w:bCs/>
          <w:sz w:val="18"/>
          <w:szCs w:val="18"/>
        </w:rPr>
        <w:t>Incumbent of the Ratner Family Chair of Chemistry</w:t>
      </w:r>
      <w:r w:rsidRPr="00707B40">
        <w:rPr>
          <w:b/>
          <w:bCs/>
          <w:sz w:val="18"/>
          <w:szCs w:val="18"/>
        </w:rPr>
        <w:tab/>
        <w:t>2010- present</w:t>
      </w:r>
    </w:p>
    <w:p w:rsidR="00B3010F" w:rsidRPr="00707B40" w:rsidRDefault="00B3010F" w:rsidP="00707B40">
      <w:pPr>
        <w:tabs>
          <w:tab w:val="right" w:pos="9360"/>
        </w:tabs>
        <w:spacing w:after="0" w:line="276" w:lineRule="auto"/>
        <w:ind w:right="-57"/>
        <w:rPr>
          <w:sz w:val="18"/>
          <w:szCs w:val="18"/>
        </w:rPr>
      </w:pPr>
      <w:r w:rsidRPr="00707B40">
        <w:rPr>
          <w:sz w:val="18"/>
          <w:szCs w:val="18"/>
        </w:rPr>
        <w:t>Visiting Professor – Sabbatical leave at AgroParisTech, Massy, Paris, France</w:t>
      </w:r>
      <w:r w:rsidRPr="00707B40">
        <w:rPr>
          <w:sz w:val="18"/>
          <w:szCs w:val="18"/>
        </w:rPr>
        <w:tab/>
        <w:t>2010 (June–September)</w:t>
      </w:r>
    </w:p>
    <w:p w:rsidR="00B3010F" w:rsidRPr="00707B40" w:rsidRDefault="00B3010F" w:rsidP="00707B40">
      <w:pPr>
        <w:tabs>
          <w:tab w:val="right" w:pos="9360"/>
        </w:tabs>
        <w:spacing w:after="0" w:line="276" w:lineRule="auto"/>
        <w:ind w:right="-57"/>
        <w:rPr>
          <w:sz w:val="18"/>
          <w:szCs w:val="18"/>
        </w:rPr>
      </w:pPr>
      <w:r w:rsidRPr="00707B40">
        <w:rPr>
          <w:sz w:val="18"/>
          <w:szCs w:val="18"/>
        </w:rPr>
        <w:t>Visiting Professor – University of Florence, Florence and University of Urbino, Orbino, Italy</w:t>
      </w:r>
      <w:r w:rsidRPr="00707B40">
        <w:rPr>
          <w:sz w:val="18"/>
          <w:szCs w:val="18"/>
        </w:rPr>
        <w:tab/>
        <w:t>2010 (October)</w:t>
      </w:r>
    </w:p>
    <w:p w:rsidR="00B3010F" w:rsidRPr="00707B40" w:rsidRDefault="00B3010F" w:rsidP="00707B40">
      <w:pPr>
        <w:tabs>
          <w:tab w:val="right" w:pos="9360"/>
        </w:tabs>
        <w:spacing w:after="0" w:line="276" w:lineRule="auto"/>
        <w:ind w:right="-57"/>
        <w:rPr>
          <w:sz w:val="18"/>
          <w:szCs w:val="18"/>
        </w:rPr>
      </w:pPr>
      <w:r w:rsidRPr="00707B40">
        <w:rPr>
          <w:sz w:val="18"/>
          <w:szCs w:val="18"/>
        </w:rPr>
        <w:t>Visiting Professor – ETH, Zurich, Switzerland</w:t>
      </w:r>
      <w:r w:rsidRPr="00707B40">
        <w:rPr>
          <w:sz w:val="18"/>
          <w:szCs w:val="18"/>
        </w:rPr>
        <w:tab/>
        <w:t>2010 (November)</w:t>
      </w:r>
    </w:p>
    <w:p w:rsidR="00B3010F" w:rsidRPr="00707B40" w:rsidRDefault="00B3010F" w:rsidP="00707B40">
      <w:pPr>
        <w:tabs>
          <w:tab w:val="right" w:pos="9360"/>
        </w:tabs>
        <w:spacing w:after="0" w:line="276" w:lineRule="auto"/>
        <w:ind w:right="-57"/>
        <w:rPr>
          <w:sz w:val="18"/>
          <w:szCs w:val="18"/>
        </w:rPr>
      </w:pPr>
      <w:bookmarkStart w:id="0" w:name="OLE_LINK8"/>
      <w:bookmarkStart w:id="1" w:name="OLE_LINK7"/>
      <w:r w:rsidRPr="00707B40">
        <w:rPr>
          <w:sz w:val="18"/>
          <w:szCs w:val="18"/>
        </w:rPr>
        <w:t>Visiting Professor, Trent University, Peterborough, Canada</w:t>
      </w:r>
      <w:r w:rsidRPr="00707B40">
        <w:rPr>
          <w:sz w:val="18"/>
          <w:szCs w:val="18"/>
        </w:rPr>
        <w:tab/>
        <w:t>2010-2011 (Dec-January)</w:t>
      </w:r>
    </w:p>
    <w:bookmarkEnd w:id="0"/>
    <w:bookmarkEnd w:id="1"/>
    <w:p w:rsidR="00B3010F" w:rsidRPr="00707B40" w:rsidRDefault="00B3010F" w:rsidP="007D4B9B">
      <w:pPr>
        <w:tabs>
          <w:tab w:val="right" w:pos="9360"/>
        </w:tabs>
        <w:spacing w:after="0" w:line="276" w:lineRule="auto"/>
        <w:ind w:right="-57"/>
        <w:rPr>
          <w:sz w:val="18"/>
          <w:szCs w:val="18"/>
        </w:rPr>
      </w:pPr>
      <w:r w:rsidRPr="00707B40">
        <w:rPr>
          <w:sz w:val="18"/>
          <w:szCs w:val="18"/>
        </w:rPr>
        <w:t xml:space="preserve">Senior Officer and Visiting Professor – Sabbatical </w:t>
      </w:r>
      <w:r w:rsidR="007D4B9B">
        <w:rPr>
          <w:sz w:val="18"/>
          <w:szCs w:val="18"/>
        </w:rPr>
        <w:t>L</w:t>
      </w:r>
      <w:r w:rsidRPr="00707B40">
        <w:rPr>
          <w:sz w:val="18"/>
          <w:szCs w:val="18"/>
        </w:rPr>
        <w:t>eave, Faculty of Engineering, Columbia University, NY, USA</w:t>
      </w:r>
      <w:r w:rsidRPr="00707B40">
        <w:rPr>
          <w:sz w:val="18"/>
          <w:szCs w:val="18"/>
        </w:rPr>
        <w:tab/>
        <w:t>2006</w:t>
      </w:r>
    </w:p>
    <w:p w:rsidR="00B3010F" w:rsidRPr="00707B40" w:rsidRDefault="00B3010F" w:rsidP="007D4B9B">
      <w:pPr>
        <w:tabs>
          <w:tab w:val="right" w:pos="9360"/>
        </w:tabs>
        <w:spacing w:after="0" w:line="276" w:lineRule="auto"/>
        <w:ind w:right="-57"/>
        <w:rPr>
          <w:sz w:val="18"/>
          <w:szCs w:val="18"/>
        </w:rPr>
      </w:pPr>
      <w:r w:rsidRPr="00707B40">
        <w:rPr>
          <w:sz w:val="18"/>
          <w:szCs w:val="18"/>
        </w:rPr>
        <w:t xml:space="preserve">Senior Visiting Scientist – Sabbatical </w:t>
      </w:r>
      <w:r w:rsidR="007D4B9B">
        <w:rPr>
          <w:sz w:val="18"/>
          <w:szCs w:val="18"/>
        </w:rPr>
        <w:t>L</w:t>
      </w:r>
      <w:r w:rsidRPr="00707B40">
        <w:rPr>
          <w:sz w:val="18"/>
          <w:szCs w:val="18"/>
        </w:rPr>
        <w:t>eave, Department of Engineering, University of Stony Brook,</w:t>
      </w:r>
      <w:r w:rsidRPr="00707B40">
        <w:rPr>
          <w:sz w:val="18"/>
          <w:szCs w:val="18"/>
        </w:rPr>
        <w:tab/>
        <w:t>2006</w:t>
      </w:r>
    </w:p>
    <w:p w:rsidR="00B3010F" w:rsidRPr="00707B40" w:rsidRDefault="00B3010F" w:rsidP="00707B40">
      <w:pPr>
        <w:tabs>
          <w:tab w:val="right" w:pos="9360"/>
        </w:tabs>
        <w:spacing w:after="0" w:line="276" w:lineRule="auto"/>
        <w:ind w:right="-57"/>
        <w:rPr>
          <w:sz w:val="18"/>
          <w:szCs w:val="18"/>
        </w:rPr>
      </w:pPr>
      <w:r w:rsidRPr="00707B40">
        <w:rPr>
          <w:sz w:val="18"/>
          <w:szCs w:val="18"/>
        </w:rPr>
        <w:t>(SUNY), Stony Brook, Long Island, NY, USA</w:t>
      </w:r>
    </w:p>
    <w:p w:rsidR="00B3010F" w:rsidRPr="00707B40" w:rsidRDefault="00B3010F" w:rsidP="00707B40">
      <w:pPr>
        <w:tabs>
          <w:tab w:val="right" w:pos="9360"/>
        </w:tabs>
        <w:spacing w:after="0" w:line="276" w:lineRule="auto"/>
        <w:ind w:right="-57"/>
        <w:rPr>
          <w:sz w:val="18"/>
          <w:szCs w:val="18"/>
        </w:rPr>
      </w:pPr>
      <w:r w:rsidRPr="00707B40">
        <w:rPr>
          <w:sz w:val="18"/>
          <w:szCs w:val="18"/>
        </w:rPr>
        <w:t xml:space="preserve">Scientific Consultant and Visiting Professor – Sabbatical Leave at Archer Daniel Midland (ADM), </w:t>
      </w:r>
      <w:r w:rsidRPr="00707B40">
        <w:rPr>
          <w:sz w:val="18"/>
          <w:szCs w:val="18"/>
        </w:rPr>
        <w:tab/>
        <w:t>2004</w:t>
      </w:r>
    </w:p>
    <w:p w:rsidR="00B3010F" w:rsidRPr="00707B40" w:rsidRDefault="00B3010F" w:rsidP="00707B40">
      <w:pPr>
        <w:tabs>
          <w:tab w:val="right" w:pos="9360"/>
        </w:tabs>
        <w:spacing w:after="0" w:line="276" w:lineRule="auto"/>
        <w:ind w:right="-57"/>
        <w:rPr>
          <w:sz w:val="18"/>
          <w:szCs w:val="18"/>
        </w:rPr>
      </w:pPr>
      <w:r w:rsidRPr="00707B40">
        <w:rPr>
          <w:sz w:val="18"/>
          <w:szCs w:val="18"/>
        </w:rPr>
        <w:t>Research Center, Decatur, IL, USA</w:t>
      </w:r>
    </w:p>
    <w:p w:rsidR="00B3010F" w:rsidRPr="00707B40" w:rsidRDefault="00B3010F" w:rsidP="00707B40">
      <w:pPr>
        <w:tabs>
          <w:tab w:val="right" w:pos="9360"/>
        </w:tabs>
        <w:spacing w:after="0" w:line="276" w:lineRule="auto"/>
        <w:ind w:right="-57"/>
        <w:rPr>
          <w:sz w:val="18"/>
          <w:szCs w:val="18"/>
        </w:rPr>
      </w:pPr>
      <w:r w:rsidRPr="00707B40">
        <w:rPr>
          <w:sz w:val="18"/>
          <w:szCs w:val="18"/>
        </w:rPr>
        <w:lastRenderedPageBreak/>
        <w:t xml:space="preserve">Visiting Professor and Sabbatical Leave at the Department of Chemical Engineering </w:t>
      </w:r>
      <w:r w:rsidRPr="00707B40">
        <w:rPr>
          <w:sz w:val="18"/>
          <w:szCs w:val="18"/>
        </w:rPr>
        <w:tab/>
        <w:t>Oct 2003–Feb. 2004</w:t>
      </w:r>
    </w:p>
    <w:p w:rsidR="00B3010F" w:rsidRPr="00707B40" w:rsidRDefault="00B3010F" w:rsidP="00707B40">
      <w:pPr>
        <w:tabs>
          <w:tab w:val="right" w:pos="9360"/>
        </w:tabs>
        <w:spacing w:after="0" w:line="276" w:lineRule="auto"/>
        <w:ind w:right="-57"/>
        <w:rPr>
          <w:sz w:val="18"/>
          <w:szCs w:val="18"/>
        </w:rPr>
      </w:pPr>
      <w:proofErr w:type="gramStart"/>
      <w:r w:rsidRPr="00707B40">
        <w:rPr>
          <w:sz w:val="18"/>
          <w:szCs w:val="18"/>
        </w:rPr>
        <w:t>and</w:t>
      </w:r>
      <w:proofErr w:type="gramEnd"/>
      <w:r w:rsidRPr="00707B40">
        <w:rPr>
          <w:sz w:val="18"/>
          <w:szCs w:val="18"/>
        </w:rPr>
        <w:t xml:space="preserve"> Biotechnology University of Hiroshima, Hiroshima, Japan</w:t>
      </w:r>
    </w:p>
    <w:p w:rsidR="00B3010F" w:rsidRPr="00707B40" w:rsidRDefault="00B3010F" w:rsidP="00707B40">
      <w:pPr>
        <w:tabs>
          <w:tab w:val="right" w:pos="9360"/>
        </w:tabs>
        <w:spacing w:after="0" w:line="276" w:lineRule="auto"/>
        <w:ind w:right="-57"/>
        <w:rPr>
          <w:sz w:val="18"/>
          <w:szCs w:val="18"/>
        </w:rPr>
      </w:pPr>
      <w:r w:rsidRPr="00707B40">
        <w:rPr>
          <w:sz w:val="18"/>
          <w:szCs w:val="18"/>
        </w:rPr>
        <w:t>Senior Consultant and Visiting Scientist – Archer Daniels Midland (ADM), Research Center, Decatur, IL, USA</w:t>
      </w:r>
      <w:r w:rsidRPr="00707B40">
        <w:rPr>
          <w:sz w:val="18"/>
          <w:szCs w:val="18"/>
        </w:rPr>
        <w:tab/>
        <w:t xml:space="preserve">2003–present </w:t>
      </w:r>
    </w:p>
    <w:p w:rsidR="00B3010F" w:rsidRPr="00707B40" w:rsidRDefault="00B3010F" w:rsidP="00707B40">
      <w:pPr>
        <w:tabs>
          <w:tab w:val="right" w:pos="9360"/>
        </w:tabs>
        <w:spacing w:after="0" w:line="276" w:lineRule="auto"/>
        <w:ind w:right="-57"/>
        <w:rPr>
          <w:sz w:val="18"/>
          <w:szCs w:val="18"/>
        </w:rPr>
      </w:pPr>
      <w:r w:rsidRPr="00707B40">
        <w:rPr>
          <w:sz w:val="18"/>
          <w:szCs w:val="18"/>
        </w:rPr>
        <w:t xml:space="preserve">Visiting Professor – Department of Chemical Engineering and Applied Chemistry, State University of </w:t>
      </w:r>
      <w:r w:rsidRPr="00707B40">
        <w:rPr>
          <w:sz w:val="18"/>
          <w:szCs w:val="18"/>
        </w:rPr>
        <w:tab/>
        <w:t>2001</w:t>
      </w:r>
    </w:p>
    <w:p w:rsidR="00B3010F" w:rsidRPr="00707B40" w:rsidRDefault="00B3010F" w:rsidP="00707B40">
      <w:pPr>
        <w:tabs>
          <w:tab w:val="right" w:pos="9360"/>
        </w:tabs>
        <w:spacing w:after="0" w:line="276" w:lineRule="auto"/>
        <w:ind w:right="-57"/>
        <w:rPr>
          <w:sz w:val="18"/>
          <w:szCs w:val="18"/>
        </w:rPr>
      </w:pPr>
      <w:r w:rsidRPr="00707B40">
        <w:rPr>
          <w:sz w:val="18"/>
          <w:szCs w:val="18"/>
        </w:rPr>
        <w:t>New York (SUNY) at Stony Brook, Long Island, NY, USA.</w:t>
      </w:r>
    </w:p>
    <w:p w:rsidR="00B3010F" w:rsidRPr="00707B40" w:rsidRDefault="00B3010F" w:rsidP="00707B40">
      <w:pPr>
        <w:tabs>
          <w:tab w:val="right" w:pos="9360"/>
        </w:tabs>
        <w:spacing w:after="0" w:line="276" w:lineRule="auto"/>
        <w:ind w:right="-57"/>
        <w:rPr>
          <w:sz w:val="18"/>
          <w:szCs w:val="18"/>
        </w:rPr>
      </w:pPr>
      <w:r w:rsidRPr="00707B40">
        <w:rPr>
          <w:sz w:val="18"/>
          <w:szCs w:val="18"/>
        </w:rPr>
        <w:t>Senior Visiting Scientist, Sabbatical Leave at Nestle Central Research Labs, Nestec, Lausanne, Switzerland</w:t>
      </w:r>
      <w:r w:rsidRPr="00707B40">
        <w:rPr>
          <w:sz w:val="18"/>
          <w:szCs w:val="18"/>
        </w:rPr>
        <w:tab/>
        <w:t>1998–1999</w:t>
      </w:r>
    </w:p>
    <w:p w:rsidR="00B3010F" w:rsidRPr="00707B40" w:rsidRDefault="00B3010F" w:rsidP="00707B40">
      <w:pPr>
        <w:tabs>
          <w:tab w:val="right" w:pos="9360"/>
        </w:tabs>
        <w:spacing w:after="0" w:line="276" w:lineRule="auto"/>
        <w:ind w:right="-57"/>
        <w:rPr>
          <w:sz w:val="18"/>
          <w:szCs w:val="18"/>
        </w:rPr>
      </w:pPr>
      <w:r w:rsidRPr="00707B40">
        <w:rPr>
          <w:sz w:val="18"/>
          <w:szCs w:val="18"/>
        </w:rPr>
        <w:t>Member – Board of Directors of the Holon Academic Institute of Technology, Holon, Israel</w:t>
      </w:r>
      <w:r w:rsidRPr="00707B40">
        <w:rPr>
          <w:sz w:val="18"/>
          <w:szCs w:val="18"/>
        </w:rPr>
        <w:tab/>
        <w:t>1997–2008</w:t>
      </w:r>
    </w:p>
    <w:p w:rsidR="00B3010F" w:rsidRPr="00707B40" w:rsidRDefault="00B3010F" w:rsidP="00707B40">
      <w:pPr>
        <w:tabs>
          <w:tab w:val="right" w:pos="9360"/>
        </w:tabs>
        <w:spacing w:after="0" w:line="276" w:lineRule="auto"/>
        <w:ind w:right="-57"/>
        <w:rPr>
          <w:sz w:val="18"/>
          <w:szCs w:val="18"/>
        </w:rPr>
      </w:pPr>
      <w:r w:rsidRPr="00707B40">
        <w:rPr>
          <w:sz w:val="18"/>
          <w:szCs w:val="18"/>
        </w:rPr>
        <w:t>Member – Advisory Board of Directors of the New York Polytechnic University, NY, NY, USA</w:t>
      </w:r>
      <w:r w:rsidRPr="00707B40">
        <w:rPr>
          <w:sz w:val="18"/>
          <w:szCs w:val="18"/>
        </w:rPr>
        <w:tab/>
        <w:t>1998–2000</w:t>
      </w:r>
    </w:p>
    <w:p w:rsidR="00B3010F" w:rsidRPr="00707B40" w:rsidRDefault="00B3010F" w:rsidP="00707B40">
      <w:pPr>
        <w:tabs>
          <w:tab w:val="right" w:pos="9360"/>
        </w:tabs>
        <w:spacing w:after="0" w:line="276" w:lineRule="auto"/>
        <w:ind w:right="-57"/>
        <w:rPr>
          <w:sz w:val="18"/>
          <w:szCs w:val="18"/>
        </w:rPr>
      </w:pPr>
      <w:r w:rsidRPr="00707B40">
        <w:rPr>
          <w:sz w:val="18"/>
          <w:szCs w:val="18"/>
        </w:rPr>
        <w:t xml:space="preserve">Head – Graduate School of Applied Science and Technology, </w:t>
      </w:r>
      <w:proofErr w:type="gramStart"/>
      <w:r w:rsidRPr="00707B40">
        <w:rPr>
          <w:sz w:val="18"/>
          <w:szCs w:val="18"/>
        </w:rPr>
        <w:t>The</w:t>
      </w:r>
      <w:proofErr w:type="gramEnd"/>
      <w:r w:rsidRPr="00707B40">
        <w:rPr>
          <w:sz w:val="18"/>
          <w:szCs w:val="18"/>
        </w:rPr>
        <w:t xml:space="preserve"> Hebrew University of Jerusalem</w:t>
      </w:r>
      <w:r w:rsidRPr="00707B40">
        <w:rPr>
          <w:sz w:val="18"/>
          <w:szCs w:val="18"/>
        </w:rPr>
        <w:tab/>
        <w:t>1990–1993</w:t>
      </w:r>
    </w:p>
    <w:p w:rsidR="00B3010F" w:rsidRPr="00707B40" w:rsidRDefault="00B3010F" w:rsidP="00707B40">
      <w:pPr>
        <w:tabs>
          <w:tab w:val="right" w:pos="9360"/>
        </w:tabs>
        <w:spacing w:after="0" w:line="276" w:lineRule="auto"/>
        <w:ind w:right="-57"/>
        <w:rPr>
          <w:sz w:val="18"/>
          <w:szCs w:val="18"/>
        </w:rPr>
      </w:pPr>
      <w:r w:rsidRPr="00707B40">
        <w:rPr>
          <w:sz w:val="18"/>
          <w:szCs w:val="18"/>
        </w:rPr>
        <w:t>Sabbatical leave, Visiting Senior Scientist, Eastman Kodak Research Laboratories, Rochester, NY, USA</w:t>
      </w:r>
      <w:r w:rsidRPr="00707B40">
        <w:rPr>
          <w:sz w:val="18"/>
          <w:szCs w:val="18"/>
        </w:rPr>
        <w:tab/>
        <w:t>1985–1986</w:t>
      </w:r>
    </w:p>
    <w:p w:rsidR="00B3010F" w:rsidRPr="00707B40" w:rsidRDefault="00B3010F" w:rsidP="00707B40">
      <w:pPr>
        <w:tabs>
          <w:tab w:val="right" w:pos="9360"/>
        </w:tabs>
        <w:spacing w:after="0" w:line="276" w:lineRule="auto"/>
        <w:ind w:right="-57"/>
        <w:rPr>
          <w:sz w:val="18"/>
          <w:szCs w:val="18"/>
        </w:rPr>
      </w:pPr>
      <w:r w:rsidRPr="00707B40">
        <w:rPr>
          <w:sz w:val="18"/>
          <w:szCs w:val="18"/>
        </w:rPr>
        <w:t>Visiting Scientist, The Japanese Society for the Promotion of Scientists, University of Hiroshima, Japan</w:t>
      </w:r>
      <w:r w:rsidRPr="00707B40">
        <w:rPr>
          <w:sz w:val="18"/>
          <w:szCs w:val="18"/>
        </w:rPr>
        <w:tab/>
        <w:t>1984 (summer)</w:t>
      </w:r>
    </w:p>
    <w:p w:rsidR="00B3010F" w:rsidRPr="00707B40" w:rsidRDefault="00B3010F" w:rsidP="00707B40">
      <w:pPr>
        <w:tabs>
          <w:tab w:val="right" w:pos="9360"/>
        </w:tabs>
        <w:spacing w:after="0" w:line="276" w:lineRule="auto"/>
        <w:ind w:right="-57"/>
        <w:rPr>
          <w:sz w:val="18"/>
          <w:szCs w:val="18"/>
        </w:rPr>
      </w:pPr>
      <w:r w:rsidRPr="00707B40">
        <w:rPr>
          <w:sz w:val="18"/>
          <w:szCs w:val="18"/>
        </w:rPr>
        <w:t>Visiting Scientist, University of Pretoria and the South Africa "Wheat Board", Pretoria, South Africa</w:t>
      </w:r>
      <w:r w:rsidRPr="00707B40">
        <w:rPr>
          <w:sz w:val="18"/>
          <w:szCs w:val="18"/>
        </w:rPr>
        <w:tab/>
        <w:t>1983, 1986 (summers)</w:t>
      </w:r>
    </w:p>
    <w:p w:rsidR="00B3010F" w:rsidRPr="00707B40" w:rsidRDefault="00B3010F" w:rsidP="00707B40">
      <w:pPr>
        <w:tabs>
          <w:tab w:val="right" w:pos="9360"/>
        </w:tabs>
        <w:spacing w:after="0" w:line="276" w:lineRule="auto"/>
        <w:ind w:right="-57"/>
        <w:rPr>
          <w:sz w:val="18"/>
          <w:szCs w:val="18"/>
          <w:u w:val="single"/>
        </w:rPr>
      </w:pPr>
    </w:p>
    <w:p w:rsidR="00B3010F" w:rsidRPr="00707B40" w:rsidRDefault="00B3010F" w:rsidP="00707B40">
      <w:pPr>
        <w:tabs>
          <w:tab w:val="right" w:pos="9360"/>
        </w:tabs>
        <w:spacing w:line="276" w:lineRule="auto"/>
        <w:rPr>
          <w:b/>
          <w:bCs/>
          <w:sz w:val="18"/>
          <w:szCs w:val="18"/>
          <w:u w:val="single"/>
        </w:rPr>
      </w:pPr>
      <w:r w:rsidRPr="00707B40">
        <w:rPr>
          <w:b/>
          <w:bCs/>
          <w:sz w:val="18"/>
          <w:szCs w:val="18"/>
          <w:u w:val="single"/>
        </w:rPr>
        <w:t>Member of editorial boards</w:t>
      </w:r>
    </w:p>
    <w:p w:rsidR="00B3010F" w:rsidRPr="00707B40" w:rsidRDefault="00B3010F" w:rsidP="00307A5C">
      <w:pPr>
        <w:tabs>
          <w:tab w:val="right" w:pos="9360"/>
        </w:tabs>
        <w:spacing w:after="0"/>
        <w:ind w:hanging="720"/>
        <w:rPr>
          <w:sz w:val="16"/>
          <w:szCs w:val="16"/>
        </w:rPr>
      </w:pPr>
      <w:r w:rsidRPr="00707B40">
        <w:rPr>
          <w:sz w:val="18"/>
          <w:szCs w:val="18"/>
        </w:rPr>
        <w:tab/>
      </w:r>
      <w:r w:rsidRPr="00707B40">
        <w:rPr>
          <w:sz w:val="16"/>
          <w:szCs w:val="16"/>
        </w:rPr>
        <w:t xml:space="preserve">MEMBER EDITORIAL BOARD OF FOOD &amp; FUNCTION </w:t>
      </w:r>
      <w:proofErr w:type="gramStart"/>
      <w:r w:rsidR="00307A5C">
        <w:rPr>
          <w:sz w:val="16"/>
          <w:szCs w:val="16"/>
        </w:rPr>
        <w:t xml:space="preserve">- </w:t>
      </w:r>
      <w:r w:rsidRPr="00707B40">
        <w:rPr>
          <w:sz w:val="16"/>
          <w:szCs w:val="16"/>
        </w:rPr>
        <w:t xml:space="preserve"> THE</w:t>
      </w:r>
      <w:proofErr w:type="gramEnd"/>
      <w:r w:rsidRPr="00707B40">
        <w:rPr>
          <w:sz w:val="16"/>
          <w:szCs w:val="16"/>
        </w:rPr>
        <w:t xml:space="preserve"> ROYAL ACADEMY OF CHEMISTRY, CAMBRIDGE, ENGLAND</w:t>
      </w:r>
      <w:r w:rsidRPr="00707B40">
        <w:rPr>
          <w:sz w:val="16"/>
          <w:szCs w:val="16"/>
        </w:rPr>
        <w:tab/>
        <w:t>2011–present</w:t>
      </w:r>
    </w:p>
    <w:p w:rsidR="00B3010F" w:rsidRPr="00707B40" w:rsidRDefault="00B3010F" w:rsidP="00707B40">
      <w:pPr>
        <w:tabs>
          <w:tab w:val="right" w:pos="9360"/>
        </w:tabs>
        <w:spacing w:after="0"/>
        <w:ind w:hanging="720"/>
        <w:rPr>
          <w:sz w:val="16"/>
          <w:szCs w:val="16"/>
        </w:rPr>
      </w:pPr>
      <w:r w:rsidRPr="00707B40">
        <w:rPr>
          <w:sz w:val="16"/>
          <w:szCs w:val="16"/>
        </w:rPr>
        <w:tab/>
        <w:t>ASSOCIATE EDITOR OF THE JOURNAL FOOD &amp; FUNCTION</w:t>
      </w:r>
      <w:r w:rsidRPr="00707B40">
        <w:rPr>
          <w:sz w:val="16"/>
          <w:szCs w:val="16"/>
        </w:rPr>
        <w:tab/>
        <w:t>2011–2014</w:t>
      </w:r>
    </w:p>
    <w:p w:rsidR="00B3010F" w:rsidRPr="00707B40" w:rsidRDefault="00B3010F" w:rsidP="00707B40">
      <w:pPr>
        <w:tabs>
          <w:tab w:val="right" w:pos="9360"/>
        </w:tabs>
        <w:spacing w:after="0"/>
        <w:rPr>
          <w:sz w:val="16"/>
          <w:szCs w:val="16"/>
        </w:rPr>
      </w:pPr>
      <w:r w:rsidRPr="00707B40">
        <w:rPr>
          <w:sz w:val="16"/>
          <w:szCs w:val="16"/>
        </w:rPr>
        <w:t>ASSOCIATE EDITOR OF THE JOURNAL OF AMERICAN OIL CHEMISTS SOCIETY (JAOCS)</w:t>
      </w:r>
      <w:r w:rsidRPr="00707B40">
        <w:rPr>
          <w:sz w:val="16"/>
          <w:szCs w:val="16"/>
        </w:rPr>
        <w:tab/>
        <w:t>2008–2012</w:t>
      </w:r>
    </w:p>
    <w:p w:rsidR="00B3010F" w:rsidRPr="00707B40" w:rsidRDefault="00B3010F" w:rsidP="00307A5C">
      <w:pPr>
        <w:tabs>
          <w:tab w:val="right" w:pos="9360"/>
        </w:tabs>
        <w:spacing w:after="0"/>
        <w:rPr>
          <w:sz w:val="16"/>
          <w:szCs w:val="16"/>
        </w:rPr>
      </w:pPr>
      <w:r w:rsidRPr="00707B40">
        <w:rPr>
          <w:sz w:val="16"/>
          <w:szCs w:val="16"/>
        </w:rPr>
        <w:t xml:space="preserve">MEMBER OF THE EDITORIAL BOARD OF JOURNAL OF DISPERSION SCIENCE </w:t>
      </w:r>
      <w:r w:rsidR="00307A5C">
        <w:rPr>
          <w:sz w:val="16"/>
          <w:szCs w:val="16"/>
        </w:rPr>
        <w:t>&amp;</w:t>
      </w:r>
      <w:r w:rsidRPr="00707B40">
        <w:rPr>
          <w:sz w:val="16"/>
          <w:szCs w:val="16"/>
        </w:rPr>
        <w:t xml:space="preserve"> TECHNOLOGY                                                                                                                                                          2002-2006                                                                                                                                                                       </w:t>
      </w:r>
    </w:p>
    <w:p w:rsidR="00B3010F" w:rsidRPr="00707B40" w:rsidRDefault="00B3010F" w:rsidP="00707B40">
      <w:pPr>
        <w:tabs>
          <w:tab w:val="right" w:pos="9360"/>
        </w:tabs>
        <w:spacing w:after="0"/>
        <w:rPr>
          <w:sz w:val="16"/>
          <w:szCs w:val="16"/>
        </w:rPr>
      </w:pPr>
      <w:r w:rsidRPr="00707B40">
        <w:rPr>
          <w:sz w:val="16"/>
          <w:szCs w:val="16"/>
        </w:rPr>
        <w:t xml:space="preserve">MEMBER OF THE EDITORIAL BOARD OF COLLOIDS AND INTERFACES (B) </w:t>
      </w:r>
      <w:r w:rsidRPr="00707B40">
        <w:rPr>
          <w:sz w:val="16"/>
          <w:szCs w:val="16"/>
        </w:rPr>
        <w:tab/>
        <w:t>2008-2010</w:t>
      </w:r>
      <w:r w:rsidRPr="00707B40">
        <w:rPr>
          <w:sz w:val="16"/>
          <w:szCs w:val="16"/>
        </w:rPr>
        <w:tab/>
      </w:r>
    </w:p>
    <w:p w:rsidR="00B3010F" w:rsidRPr="00707B40" w:rsidRDefault="00B3010F" w:rsidP="00707B40">
      <w:pPr>
        <w:tabs>
          <w:tab w:val="right" w:pos="9360"/>
        </w:tabs>
        <w:spacing w:after="0"/>
        <w:rPr>
          <w:sz w:val="16"/>
          <w:szCs w:val="16"/>
        </w:rPr>
      </w:pPr>
      <w:proofErr w:type="gramStart"/>
      <w:r w:rsidRPr="00707B40">
        <w:rPr>
          <w:sz w:val="16"/>
          <w:szCs w:val="16"/>
        </w:rPr>
        <w:t>REGIONAL EDITOR AND EDITOR OF THE APPLICATION SECTION OF CURRENT OPINIONS.</w:t>
      </w:r>
      <w:proofErr w:type="gramEnd"/>
      <w:r w:rsidRPr="00707B40">
        <w:rPr>
          <w:sz w:val="16"/>
          <w:szCs w:val="16"/>
        </w:rPr>
        <w:tab/>
        <w:t>2004–2009t</w:t>
      </w:r>
      <w:r w:rsidRPr="00707B40">
        <w:rPr>
          <w:sz w:val="16"/>
          <w:szCs w:val="16"/>
        </w:rPr>
        <w:tab/>
      </w:r>
    </w:p>
    <w:p w:rsidR="00B3010F" w:rsidRPr="00707B40" w:rsidRDefault="00B3010F" w:rsidP="00707B40">
      <w:pPr>
        <w:tabs>
          <w:tab w:val="left" w:pos="1440"/>
          <w:tab w:val="right" w:pos="9360"/>
        </w:tabs>
        <w:spacing w:after="0"/>
        <w:rPr>
          <w:sz w:val="16"/>
          <w:szCs w:val="16"/>
        </w:rPr>
      </w:pPr>
      <w:r w:rsidRPr="00707B40">
        <w:rPr>
          <w:sz w:val="16"/>
          <w:szCs w:val="16"/>
        </w:rPr>
        <w:t>MEMBER OF THE ADVISORY BOARD OF THE JOURNAL OF CHEMISTRY AND MATERIALS SCIENCE</w:t>
      </w:r>
      <w:r w:rsidRPr="00707B40">
        <w:rPr>
          <w:sz w:val="16"/>
          <w:szCs w:val="16"/>
        </w:rPr>
        <w:tab/>
        <w:t>1998–2004</w:t>
      </w:r>
      <w:r w:rsidRPr="00707B40">
        <w:rPr>
          <w:sz w:val="16"/>
          <w:szCs w:val="16"/>
        </w:rPr>
        <w:tab/>
      </w:r>
      <w:r w:rsidRPr="00707B40">
        <w:rPr>
          <w:sz w:val="16"/>
          <w:szCs w:val="16"/>
        </w:rPr>
        <w:tab/>
      </w:r>
    </w:p>
    <w:p w:rsidR="00B3010F" w:rsidRPr="00707B40" w:rsidRDefault="00B3010F" w:rsidP="00707B40">
      <w:pPr>
        <w:tabs>
          <w:tab w:val="right" w:pos="9360"/>
        </w:tabs>
        <w:spacing w:after="0"/>
        <w:rPr>
          <w:sz w:val="16"/>
          <w:szCs w:val="16"/>
        </w:rPr>
      </w:pPr>
      <w:r w:rsidRPr="00707B40">
        <w:rPr>
          <w:sz w:val="16"/>
          <w:szCs w:val="16"/>
        </w:rPr>
        <w:t>MEMBER OF THE ADVISORY COMMITTEE OF JOURNAL OF COLLOID AND AND MATERIALS SCIENCE</w:t>
      </w:r>
      <w:r w:rsidRPr="00707B40">
        <w:rPr>
          <w:sz w:val="16"/>
          <w:szCs w:val="16"/>
        </w:rPr>
        <w:tab/>
        <w:t>1996–2000</w:t>
      </w:r>
      <w:r w:rsidRPr="00707B40">
        <w:rPr>
          <w:sz w:val="16"/>
          <w:szCs w:val="16"/>
        </w:rPr>
        <w:tab/>
      </w:r>
      <w:r w:rsidRPr="00707B40">
        <w:rPr>
          <w:sz w:val="16"/>
          <w:szCs w:val="16"/>
        </w:rPr>
        <w:tab/>
      </w:r>
    </w:p>
    <w:p w:rsidR="00B3010F" w:rsidRPr="00707B40" w:rsidRDefault="00B3010F" w:rsidP="00707B40">
      <w:pPr>
        <w:tabs>
          <w:tab w:val="right" w:pos="9360"/>
        </w:tabs>
        <w:spacing w:after="0"/>
        <w:rPr>
          <w:sz w:val="16"/>
          <w:szCs w:val="16"/>
        </w:rPr>
      </w:pPr>
      <w:r w:rsidRPr="00707B40">
        <w:rPr>
          <w:sz w:val="16"/>
          <w:szCs w:val="16"/>
        </w:rPr>
        <w:t>MEMBER OF THE ADVISORY BOARD OF THE JOURNAL OF DISPERSION SCIENCE AND TECHNOLOGY</w:t>
      </w:r>
      <w:r w:rsidRPr="00707B40">
        <w:rPr>
          <w:sz w:val="16"/>
          <w:szCs w:val="16"/>
        </w:rPr>
        <w:tab/>
        <w:t>1986–2000</w:t>
      </w:r>
      <w:r w:rsidRPr="00707B40">
        <w:rPr>
          <w:sz w:val="16"/>
          <w:szCs w:val="16"/>
        </w:rPr>
        <w:tab/>
      </w:r>
      <w:r w:rsidRPr="00707B40">
        <w:rPr>
          <w:sz w:val="16"/>
          <w:szCs w:val="16"/>
        </w:rPr>
        <w:tab/>
        <w:t xml:space="preserve"> </w:t>
      </w:r>
    </w:p>
    <w:p w:rsidR="00B3010F" w:rsidRPr="00707B40" w:rsidRDefault="00B3010F" w:rsidP="00707B40">
      <w:pPr>
        <w:tabs>
          <w:tab w:val="right" w:pos="9360"/>
        </w:tabs>
        <w:spacing w:after="0"/>
        <w:rPr>
          <w:sz w:val="16"/>
          <w:szCs w:val="16"/>
        </w:rPr>
      </w:pPr>
      <w:r w:rsidRPr="00707B40">
        <w:rPr>
          <w:sz w:val="16"/>
          <w:szCs w:val="16"/>
        </w:rPr>
        <w:t>MEMBER OF THE ADVISORY BOARD OF THE BRAZILIAN JOURNAL OF CHEMISTRY</w:t>
      </w:r>
      <w:r w:rsidRPr="00707B40">
        <w:rPr>
          <w:sz w:val="16"/>
          <w:szCs w:val="16"/>
        </w:rPr>
        <w:tab/>
        <w:t>1994–1998</w:t>
      </w:r>
    </w:p>
    <w:p w:rsidR="00B3010F" w:rsidRPr="00707B40" w:rsidRDefault="00B3010F" w:rsidP="00707B40">
      <w:pPr>
        <w:tabs>
          <w:tab w:val="right" w:pos="9360"/>
        </w:tabs>
        <w:spacing w:after="0"/>
        <w:rPr>
          <w:sz w:val="16"/>
          <w:szCs w:val="16"/>
        </w:rPr>
      </w:pPr>
      <w:r w:rsidRPr="00707B40">
        <w:rPr>
          <w:sz w:val="16"/>
          <w:szCs w:val="16"/>
        </w:rPr>
        <w:t>MEMBER OF THE ADVISORY BOARD OF FOOD MICROSTRUCTURE</w:t>
      </w:r>
      <w:r w:rsidRPr="00707B40">
        <w:rPr>
          <w:iCs/>
          <w:sz w:val="16"/>
          <w:szCs w:val="16"/>
        </w:rPr>
        <w:tab/>
      </w:r>
      <w:r w:rsidRPr="00707B40">
        <w:rPr>
          <w:sz w:val="16"/>
          <w:szCs w:val="16"/>
        </w:rPr>
        <w:t>1992–1996</w:t>
      </w:r>
    </w:p>
    <w:p w:rsidR="00B3010F" w:rsidRPr="00707B40" w:rsidRDefault="00B3010F" w:rsidP="00707B40">
      <w:pPr>
        <w:spacing w:after="0" w:line="276" w:lineRule="auto"/>
        <w:rPr>
          <w:sz w:val="18"/>
          <w:szCs w:val="18"/>
          <w:rtl/>
          <w:lang w:bidi="he-IL"/>
        </w:rPr>
      </w:pPr>
    </w:p>
    <w:p w:rsidR="00B3010F" w:rsidRPr="00707B40" w:rsidRDefault="00B3010F" w:rsidP="00707B40">
      <w:pPr>
        <w:spacing w:line="276" w:lineRule="auto"/>
        <w:ind w:right="-57"/>
        <w:outlineLvl w:val="0"/>
        <w:rPr>
          <w:b/>
          <w:bCs/>
          <w:sz w:val="18"/>
          <w:szCs w:val="18"/>
          <w:u w:val="single"/>
        </w:rPr>
      </w:pPr>
      <w:r w:rsidRPr="00707B40">
        <w:rPr>
          <w:b/>
          <w:bCs/>
          <w:sz w:val="18"/>
          <w:szCs w:val="18"/>
          <w:u w:val="single"/>
        </w:rPr>
        <w:t>Industrial Achievements</w:t>
      </w:r>
    </w:p>
    <w:p w:rsidR="00E124DB" w:rsidRDefault="00B3010F" w:rsidP="00E124DB">
      <w:pPr>
        <w:tabs>
          <w:tab w:val="left" w:pos="0"/>
        </w:tabs>
        <w:spacing w:after="0"/>
        <w:ind w:right="-57"/>
        <w:rPr>
          <w:sz w:val="16"/>
          <w:szCs w:val="16"/>
        </w:rPr>
      </w:pPr>
      <w:r w:rsidRPr="00707B40">
        <w:rPr>
          <w:b/>
          <w:bCs/>
          <w:sz w:val="16"/>
          <w:szCs w:val="16"/>
        </w:rPr>
        <w:t>201</w:t>
      </w:r>
      <w:r w:rsidR="00E124DB">
        <w:rPr>
          <w:b/>
          <w:bCs/>
          <w:sz w:val="16"/>
          <w:szCs w:val="16"/>
        </w:rPr>
        <w:t>3</w:t>
      </w:r>
      <w:proofErr w:type="gramStart"/>
      <w:r w:rsidRPr="00707B40">
        <w:rPr>
          <w:b/>
          <w:bCs/>
          <w:sz w:val="16"/>
          <w:szCs w:val="16"/>
        </w:rPr>
        <w:t>-</w:t>
      </w:r>
      <w:r w:rsidR="00307A5C">
        <w:rPr>
          <w:b/>
          <w:bCs/>
          <w:sz w:val="16"/>
          <w:szCs w:val="16"/>
        </w:rPr>
        <w:t xml:space="preserve"> </w:t>
      </w:r>
      <w:r w:rsidR="00E124DB">
        <w:rPr>
          <w:b/>
          <w:bCs/>
          <w:sz w:val="16"/>
          <w:szCs w:val="16"/>
        </w:rPr>
        <w:t xml:space="preserve"> Establishment</w:t>
      </w:r>
      <w:proofErr w:type="gramEnd"/>
      <w:r w:rsidR="00E124DB">
        <w:rPr>
          <w:b/>
          <w:bCs/>
          <w:sz w:val="16"/>
          <w:szCs w:val="16"/>
        </w:rPr>
        <w:t xml:space="preserve"> of the start-up of </w:t>
      </w:r>
      <w:r w:rsidRPr="00707B40">
        <w:rPr>
          <w:b/>
          <w:bCs/>
          <w:sz w:val="16"/>
          <w:szCs w:val="16"/>
        </w:rPr>
        <w:t xml:space="preserve"> </w:t>
      </w:r>
      <w:r w:rsidR="00307A5C">
        <w:rPr>
          <w:sz w:val="16"/>
          <w:szCs w:val="16"/>
        </w:rPr>
        <w:t xml:space="preserve"> </w:t>
      </w:r>
      <w:r w:rsidR="00E124DB">
        <w:rPr>
          <w:sz w:val="16"/>
          <w:szCs w:val="16"/>
        </w:rPr>
        <w:t>Lyotropic Delivery Systems (</w:t>
      </w:r>
      <w:r w:rsidRPr="00707B40">
        <w:rPr>
          <w:sz w:val="16"/>
          <w:szCs w:val="16"/>
        </w:rPr>
        <w:t>LDS</w:t>
      </w:r>
      <w:r w:rsidR="00E124DB">
        <w:rPr>
          <w:sz w:val="16"/>
          <w:szCs w:val="16"/>
        </w:rPr>
        <w:t>)</w:t>
      </w:r>
      <w:r w:rsidRPr="00707B40">
        <w:rPr>
          <w:sz w:val="16"/>
          <w:szCs w:val="16"/>
        </w:rPr>
        <w:t xml:space="preserve">- </w:t>
      </w:r>
      <w:r w:rsidR="00307A5C">
        <w:rPr>
          <w:sz w:val="16"/>
          <w:szCs w:val="16"/>
        </w:rPr>
        <w:t xml:space="preserve">Novel </w:t>
      </w:r>
      <w:r w:rsidR="00E124DB">
        <w:rPr>
          <w:sz w:val="16"/>
          <w:szCs w:val="16"/>
        </w:rPr>
        <w:t xml:space="preserve">Lyotropic Liquid Crystals (LLC)  and nanodomains </w:t>
      </w:r>
      <w:r w:rsidRPr="00707B40">
        <w:rPr>
          <w:sz w:val="16"/>
          <w:szCs w:val="16"/>
        </w:rPr>
        <w:t>technology for drug delivery</w:t>
      </w:r>
      <w:r w:rsidR="00610A11">
        <w:rPr>
          <w:sz w:val="16"/>
          <w:szCs w:val="16"/>
        </w:rPr>
        <w:t>.</w:t>
      </w:r>
    </w:p>
    <w:p w:rsidR="00610A11" w:rsidRDefault="00610A11" w:rsidP="00E124DB">
      <w:pPr>
        <w:tabs>
          <w:tab w:val="left" w:pos="0"/>
        </w:tabs>
        <w:spacing w:after="0"/>
        <w:ind w:right="-57"/>
        <w:rPr>
          <w:sz w:val="16"/>
          <w:szCs w:val="16"/>
        </w:rPr>
      </w:pPr>
    </w:p>
    <w:p w:rsidR="00B3010F" w:rsidRDefault="00E124DB" w:rsidP="00E124DB">
      <w:pPr>
        <w:tabs>
          <w:tab w:val="left" w:pos="0"/>
        </w:tabs>
        <w:spacing w:after="0"/>
        <w:ind w:right="-57"/>
        <w:rPr>
          <w:sz w:val="16"/>
          <w:szCs w:val="16"/>
        </w:rPr>
      </w:pPr>
      <w:r>
        <w:rPr>
          <w:sz w:val="16"/>
          <w:szCs w:val="16"/>
        </w:rPr>
        <w:t xml:space="preserve">2016 </w:t>
      </w:r>
      <w:r w:rsidRPr="00E124DB">
        <w:rPr>
          <w:b/>
          <w:bCs/>
          <w:sz w:val="16"/>
          <w:szCs w:val="16"/>
        </w:rPr>
        <w:t>-</w:t>
      </w:r>
      <w:r>
        <w:rPr>
          <w:sz w:val="16"/>
          <w:szCs w:val="16"/>
        </w:rPr>
        <w:t xml:space="preserve"> New set of products under the name of Hygia produced by Ananda Scientific (Colorado, USA) - </w:t>
      </w:r>
      <w:proofErr w:type="gramStart"/>
      <w:r>
        <w:rPr>
          <w:sz w:val="16"/>
          <w:szCs w:val="16"/>
        </w:rPr>
        <w:t>Softgels ,</w:t>
      </w:r>
      <w:proofErr w:type="gramEnd"/>
      <w:r>
        <w:rPr>
          <w:sz w:val="16"/>
          <w:szCs w:val="16"/>
        </w:rPr>
        <w:t xml:space="preserve"> instant powders, and liquid formulation of CBD for fast adsorption and enhanced bioavalability .</w:t>
      </w:r>
    </w:p>
    <w:p w:rsidR="00610A11" w:rsidRDefault="00610A11" w:rsidP="00E124DB">
      <w:pPr>
        <w:tabs>
          <w:tab w:val="left" w:pos="0"/>
        </w:tabs>
        <w:spacing w:after="0"/>
        <w:ind w:right="-57"/>
        <w:rPr>
          <w:sz w:val="16"/>
          <w:szCs w:val="16"/>
        </w:rPr>
      </w:pPr>
    </w:p>
    <w:p w:rsidR="00610A11" w:rsidRDefault="00610A11" w:rsidP="00610A11">
      <w:pPr>
        <w:tabs>
          <w:tab w:val="left" w:pos="0"/>
        </w:tabs>
        <w:spacing w:after="0"/>
        <w:ind w:right="-57"/>
        <w:jc w:val="center"/>
        <w:rPr>
          <w:sz w:val="16"/>
          <w:szCs w:val="16"/>
        </w:rPr>
      </w:pPr>
      <w:r>
        <w:rPr>
          <w:noProof/>
          <w:lang w:bidi="he-IL"/>
        </w:rPr>
        <w:drawing>
          <wp:inline distT="0" distB="0" distL="0" distR="0">
            <wp:extent cx="1572925" cy="1087120"/>
            <wp:effectExtent l="19050" t="0" r="8225" b="0"/>
            <wp:docPr id="5" name="Picture 5" descr="Image result for hygia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ygia products"/>
                    <pic:cNvPicPr>
                      <a:picLocks noChangeAspect="1" noChangeArrowheads="1"/>
                    </pic:cNvPicPr>
                  </pic:nvPicPr>
                  <pic:blipFill>
                    <a:blip r:embed="rId7"/>
                    <a:srcRect/>
                    <a:stretch>
                      <a:fillRect/>
                    </a:stretch>
                  </pic:blipFill>
                  <pic:spPr bwMode="auto">
                    <a:xfrm>
                      <a:off x="0" y="0"/>
                      <a:ext cx="1573988" cy="1087855"/>
                    </a:xfrm>
                    <a:prstGeom prst="rect">
                      <a:avLst/>
                    </a:prstGeom>
                    <a:noFill/>
                    <a:ln w="9525">
                      <a:noFill/>
                      <a:miter lim="800000"/>
                      <a:headEnd/>
                      <a:tailEnd/>
                    </a:ln>
                  </pic:spPr>
                </pic:pic>
              </a:graphicData>
            </a:graphic>
          </wp:inline>
        </w:drawing>
      </w:r>
    </w:p>
    <w:p w:rsidR="00E124DB" w:rsidRPr="00610A11" w:rsidRDefault="00E124DB" w:rsidP="00E124DB">
      <w:pPr>
        <w:tabs>
          <w:tab w:val="left" w:pos="0"/>
        </w:tabs>
        <w:spacing w:after="0"/>
        <w:ind w:right="-57"/>
        <w:rPr>
          <w:sz w:val="16"/>
          <w:szCs w:val="16"/>
        </w:rPr>
      </w:pPr>
    </w:p>
    <w:p w:rsidR="00E124DB" w:rsidRDefault="00E124DB" w:rsidP="005A5616">
      <w:pPr>
        <w:tabs>
          <w:tab w:val="left" w:pos="0"/>
        </w:tabs>
        <w:spacing w:after="0"/>
        <w:ind w:right="-57"/>
        <w:rPr>
          <w:b/>
          <w:bCs/>
          <w:sz w:val="16"/>
          <w:szCs w:val="16"/>
        </w:rPr>
      </w:pPr>
      <w:r w:rsidRPr="00610A11">
        <w:rPr>
          <w:sz w:val="16"/>
          <w:szCs w:val="16"/>
        </w:rPr>
        <w:t xml:space="preserve">2012- 2015 – Novel rich in DHA Omega-3 Fatty Acids for Enhanced Delivery by Enzymatic </w:t>
      </w:r>
      <w:r w:rsidR="00610A11">
        <w:rPr>
          <w:sz w:val="16"/>
          <w:szCs w:val="16"/>
        </w:rPr>
        <w:t xml:space="preserve">interfacial </w:t>
      </w:r>
      <w:proofErr w:type="gramStart"/>
      <w:r w:rsidRPr="00610A11">
        <w:rPr>
          <w:sz w:val="16"/>
          <w:szCs w:val="16"/>
        </w:rPr>
        <w:t>trans</w:t>
      </w:r>
      <w:proofErr w:type="gramEnd"/>
      <w:r w:rsidRPr="00610A11">
        <w:rPr>
          <w:sz w:val="16"/>
          <w:szCs w:val="16"/>
        </w:rPr>
        <w:t xml:space="preserve"> esterfication.</w:t>
      </w:r>
      <w:r w:rsidR="00610A11" w:rsidRPr="00610A11">
        <w:rPr>
          <w:sz w:val="16"/>
          <w:szCs w:val="16"/>
        </w:rPr>
        <w:t xml:space="preserve"> The new product is the only supplement in Israel that contains real, pure and concentrated DHA</w:t>
      </w:r>
      <w:r w:rsidR="00610A11" w:rsidRPr="00610A11">
        <w:rPr>
          <w:rFonts w:ascii="Arial" w:hAnsi="Arial"/>
          <w:color w:val="868272"/>
          <w:sz w:val="12"/>
          <w:szCs w:val="12"/>
          <w:shd w:val="clear" w:color="auto" w:fill="DDD9C7"/>
        </w:rPr>
        <w:t>.</w:t>
      </w:r>
      <w:r w:rsidR="005A5616">
        <w:rPr>
          <w:sz w:val="16"/>
          <w:szCs w:val="16"/>
        </w:rPr>
        <w:t xml:space="preserve"> Product sold </w:t>
      </w:r>
      <w:proofErr w:type="gramStart"/>
      <w:r w:rsidR="005A5616">
        <w:rPr>
          <w:sz w:val="16"/>
          <w:szCs w:val="16"/>
        </w:rPr>
        <w:t>u</w:t>
      </w:r>
      <w:r w:rsidR="00610A11" w:rsidRPr="00610A11">
        <w:rPr>
          <w:sz w:val="16"/>
          <w:szCs w:val="16"/>
        </w:rPr>
        <w:t>s</w:t>
      </w:r>
      <w:r w:rsidR="005A5616">
        <w:rPr>
          <w:sz w:val="16"/>
          <w:szCs w:val="16"/>
        </w:rPr>
        <w:t xml:space="preserve">ing </w:t>
      </w:r>
      <w:r w:rsidR="00610A11" w:rsidRPr="00610A11">
        <w:rPr>
          <w:sz w:val="16"/>
          <w:szCs w:val="16"/>
        </w:rPr>
        <w:t xml:space="preserve"> the</w:t>
      </w:r>
      <w:proofErr w:type="gramEnd"/>
      <w:r w:rsidR="00610A11" w:rsidRPr="00610A11">
        <w:rPr>
          <w:sz w:val="16"/>
          <w:szCs w:val="16"/>
        </w:rPr>
        <w:t xml:space="preserve"> name of AXOM3</w:t>
      </w:r>
      <w:r w:rsidR="00610A11" w:rsidRPr="00610A11">
        <w:rPr>
          <w:b/>
          <w:bCs/>
          <w:sz w:val="16"/>
          <w:szCs w:val="16"/>
        </w:rPr>
        <w:t>.</w:t>
      </w:r>
    </w:p>
    <w:p w:rsidR="00610A11" w:rsidRDefault="00610A11" w:rsidP="00610A11">
      <w:pPr>
        <w:tabs>
          <w:tab w:val="left" w:pos="0"/>
        </w:tabs>
        <w:spacing w:after="0"/>
        <w:ind w:right="-57"/>
        <w:jc w:val="center"/>
        <w:rPr>
          <w:b/>
          <w:bCs/>
          <w:sz w:val="16"/>
          <w:szCs w:val="16"/>
        </w:rPr>
      </w:pPr>
      <w:r w:rsidRPr="00610A11">
        <w:rPr>
          <w:noProof/>
          <w:lang w:bidi="he-IL"/>
        </w:rPr>
        <w:drawing>
          <wp:inline distT="0" distB="0" distL="0" distR="0">
            <wp:extent cx="893506" cy="1310640"/>
            <wp:effectExtent l="19050" t="0" r="1844" b="0"/>
            <wp:docPr id="2" name="Picture 2" descr="AXOM/3 CAPS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XOM/3 CAPSULES"/>
                    <pic:cNvPicPr>
                      <a:picLocks noChangeAspect="1" noChangeArrowheads="1"/>
                    </pic:cNvPicPr>
                  </pic:nvPicPr>
                  <pic:blipFill>
                    <a:blip r:embed="rId8"/>
                    <a:srcRect/>
                    <a:stretch>
                      <a:fillRect/>
                    </a:stretch>
                  </pic:blipFill>
                  <pic:spPr bwMode="auto">
                    <a:xfrm>
                      <a:off x="0" y="0"/>
                      <a:ext cx="893506" cy="1310640"/>
                    </a:xfrm>
                    <a:prstGeom prst="rect">
                      <a:avLst/>
                    </a:prstGeom>
                    <a:noFill/>
                    <a:ln w="9525">
                      <a:noFill/>
                      <a:miter lim="800000"/>
                      <a:headEnd/>
                      <a:tailEnd/>
                    </a:ln>
                  </pic:spPr>
                </pic:pic>
              </a:graphicData>
            </a:graphic>
          </wp:inline>
        </w:drawing>
      </w:r>
    </w:p>
    <w:p w:rsidR="00610A11" w:rsidRDefault="00610A11" w:rsidP="00E124DB">
      <w:pPr>
        <w:tabs>
          <w:tab w:val="left" w:pos="0"/>
        </w:tabs>
        <w:spacing w:after="0"/>
        <w:ind w:right="-57"/>
        <w:rPr>
          <w:b/>
          <w:bCs/>
          <w:sz w:val="16"/>
          <w:szCs w:val="16"/>
        </w:rPr>
      </w:pPr>
    </w:p>
    <w:p w:rsidR="00E124DB" w:rsidRPr="00707B40" w:rsidRDefault="00E124DB" w:rsidP="00E124DB">
      <w:pPr>
        <w:tabs>
          <w:tab w:val="left" w:pos="0"/>
        </w:tabs>
        <w:spacing w:after="0"/>
        <w:ind w:right="-57"/>
        <w:rPr>
          <w:b/>
          <w:bCs/>
          <w:sz w:val="16"/>
          <w:szCs w:val="16"/>
        </w:rPr>
      </w:pPr>
    </w:p>
    <w:p w:rsidR="00B3010F" w:rsidRDefault="00B3010F" w:rsidP="00707B40">
      <w:pPr>
        <w:tabs>
          <w:tab w:val="left" w:pos="0"/>
        </w:tabs>
        <w:spacing w:after="0"/>
        <w:ind w:right="-57" w:hanging="720"/>
        <w:rPr>
          <w:color w:val="000000"/>
          <w:sz w:val="16"/>
          <w:szCs w:val="16"/>
        </w:rPr>
      </w:pPr>
      <w:r w:rsidRPr="00707B40">
        <w:rPr>
          <w:b/>
          <w:bCs/>
          <w:sz w:val="16"/>
          <w:szCs w:val="16"/>
        </w:rPr>
        <w:lastRenderedPageBreak/>
        <w:tab/>
        <w:t>2003-</w:t>
      </w:r>
      <w:proofErr w:type="gramStart"/>
      <w:r w:rsidR="00307A5C">
        <w:rPr>
          <w:b/>
          <w:bCs/>
          <w:sz w:val="16"/>
          <w:szCs w:val="16"/>
        </w:rPr>
        <w:t xml:space="preserve">2008 </w:t>
      </w:r>
      <w:r w:rsidRPr="00707B40">
        <w:rPr>
          <w:b/>
          <w:bCs/>
          <w:sz w:val="16"/>
          <w:szCs w:val="16"/>
        </w:rPr>
        <w:t xml:space="preserve"> NutraLease</w:t>
      </w:r>
      <w:proofErr w:type="gramEnd"/>
      <w:r w:rsidRPr="00707B40">
        <w:rPr>
          <w:b/>
          <w:bCs/>
          <w:sz w:val="16"/>
          <w:szCs w:val="16"/>
        </w:rPr>
        <w:t xml:space="preserve">, </w:t>
      </w:r>
      <w:r w:rsidRPr="00707B40">
        <w:rPr>
          <w:sz w:val="16"/>
          <w:szCs w:val="16"/>
        </w:rPr>
        <w:t>Founder of a new start-up - NutraLease - 'New Vehicles for Improved Bioavailability of Nutraceuticals' (with Yissum and ATI).</w:t>
      </w:r>
    </w:p>
    <w:p w:rsidR="00610A11" w:rsidRDefault="00610A11" w:rsidP="00707B40">
      <w:pPr>
        <w:tabs>
          <w:tab w:val="left" w:pos="0"/>
        </w:tabs>
        <w:spacing w:after="0"/>
        <w:ind w:right="-57" w:hanging="720"/>
        <w:rPr>
          <w:color w:val="000000"/>
          <w:sz w:val="16"/>
          <w:szCs w:val="16"/>
        </w:rPr>
      </w:pPr>
    </w:p>
    <w:p w:rsidR="00610A11" w:rsidRPr="00707B40" w:rsidRDefault="00767FB5" w:rsidP="00610A11">
      <w:pPr>
        <w:tabs>
          <w:tab w:val="left" w:pos="0"/>
        </w:tabs>
        <w:spacing w:after="0"/>
        <w:ind w:right="-57" w:hanging="720"/>
        <w:jc w:val="center"/>
        <w:rPr>
          <w:color w:val="000000"/>
          <w:sz w:val="16"/>
          <w:szCs w:val="16"/>
        </w:rPr>
      </w:pPr>
      <w:r>
        <w:rPr>
          <w:noProof/>
          <w:lang w:bidi="he-IL"/>
        </w:rPr>
        <w:drawing>
          <wp:inline distT="0" distB="0" distL="0" distR="0">
            <wp:extent cx="1642110" cy="1230853"/>
            <wp:effectExtent l="19050" t="0" r="0" b="0"/>
            <wp:docPr id="33" name="Picture 33" descr="http://chem.ch.huji.ac.il/garti/files/new/11919154925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hem.ch.huji.ac.il/garti/files/new/11919154925213.jpg"/>
                    <pic:cNvPicPr>
                      <a:picLocks noChangeAspect="1" noChangeArrowheads="1"/>
                    </pic:cNvPicPr>
                  </pic:nvPicPr>
                  <pic:blipFill>
                    <a:blip r:embed="rId9"/>
                    <a:srcRect/>
                    <a:stretch>
                      <a:fillRect/>
                    </a:stretch>
                  </pic:blipFill>
                  <pic:spPr bwMode="auto">
                    <a:xfrm>
                      <a:off x="0" y="0"/>
                      <a:ext cx="1642110" cy="1230853"/>
                    </a:xfrm>
                    <a:prstGeom prst="rect">
                      <a:avLst/>
                    </a:prstGeom>
                    <a:noFill/>
                    <a:ln w="9525">
                      <a:noFill/>
                      <a:miter lim="800000"/>
                      <a:headEnd/>
                      <a:tailEnd/>
                    </a:ln>
                  </pic:spPr>
                </pic:pic>
              </a:graphicData>
            </a:graphic>
          </wp:inline>
        </w:drawing>
      </w:r>
      <w:r w:rsidR="00610A11">
        <w:rPr>
          <w:noProof/>
          <w:lang w:bidi="he-IL"/>
        </w:rPr>
        <w:drawing>
          <wp:inline distT="0" distB="0" distL="0" distR="0">
            <wp:extent cx="1640840" cy="1232001"/>
            <wp:effectExtent l="19050" t="0" r="0" b="0"/>
            <wp:docPr id="11" name="Picture 11" descr="Image result for nutralease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nutralease  products"/>
                    <pic:cNvPicPr>
                      <a:picLocks noChangeAspect="1" noChangeArrowheads="1"/>
                    </pic:cNvPicPr>
                  </pic:nvPicPr>
                  <pic:blipFill>
                    <a:blip r:embed="rId10"/>
                    <a:srcRect/>
                    <a:stretch>
                      <a:fillRect/>
                    </a:stretch>
                  </pic:blipFill>
                  <pic:spPr bwMode="auto">
                    <a:xfrm>
                      <a:off x="0" y="0"/>
                      <a:ext cx="1643800" cy="1234223"/>
                    </a:xfrm>
                    <a:prstGeom prst="rect">
                      <a:avLst/>
                    </a:prstGeom>
                    <a:noFill/>
                    <a:ln w="9525">
                      <a:noFill/>
                      <a:miter lim="800000"/>
                      <a:headEnd/>
                      <a:tailEnd/>
                    </a:ln>
                  </pic:spPr>
                </pic:pic>
              </a:graphicData>
            </a:graphic>
          </wp:inline>
        </w:drawing>
      </w:r>
      <w:r w:rsidR="00610A11">
        <w:rPr>
          <w:noProof/>
          <w:lang w:bidi="he-IL"/>
        </w:rPr>
        <w:drawing>
          <wp:inline distT="0" distB="0" distL="0" distR="0">
            <wp:extent cx="1969910" cy="1266621"/>
            <wp:effectExtent l="19050" t="0" r="0" b="0"/>
            <wp:docPr id="8" name="Picture 8" descr="Image result for nutralease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nutralease  products"/>
                    <pic:cNvPicPr>
                      <a:picLocks noChangeAspect="1" noChangeArrowheads="1"/>
                    </pic:cNvPicPr>
                  </pic:nvPicPr>
                  <pic:blipFill>
                    <a:blip r:embed="rId11"/>
                    <a:srcRect/>
                    <a:stretch>
                      <a:fillRect/>
                    </a:stretch>
                  </pic:blipFill>
                  <pic:spPr bwMode="auto">
                    <a:xfrm>
                      <a:off x="0" y="0"/>
                      <a:ext cx="1969910" cy="1266621"/>
                    </a:xfrm>
                    <a:prstGeom prst="rect">
                      <a:avLst/>
                    </a:prstGeom>
                    <a:noFill/>
                    <a:ln w="9525">
                      <a:noFill/>
                      <a:miter lim="800000"/>
                      <a:headEnd/>
                      <a:tailEnd/>
                    </a:ln>
                  </pic:spPr>
                </pic:pic>
              </a:graphicData>
            </a:graphic>
          </wp:inline>
        </w:drawing>
      </w:r>
    </w:p>
    <w:p w:rsidR="00B3010F" w:rsidRPr="00707B40" w:rsidRDefault="00B3010F" w:rsidP="00707B40">
      <w:pPr>
        <w:tabs>
          <w:tab w:val="left" w:pos="0"/>
        </w:tabs>
        <w:spacing w:after="0"/>
        <w:ind w:right="-57" w:hanging="720"/>
        <w:rPr>
          <w:color w:val="000000"/>
          <w:sz w:val="16"/>
          <w:szCs w:val="16"/>
        </w:rPr>
      </w:pPr>
      <w:r w:rsidRPr="00707B40">
        <w:rPr>
          <w:b/>
          <w:bCs/>
          <w:sz w:val="16"/>
          <w:szCs w:val="16"/>
        </w:rPr>
        <w:tab/>
        <w:t>2000</w:t>
      </w:r>
      <w:r w:rsidR="00307A5C">
        <w:rPr>
          <w:b/>
          <w:bCs/>
          <w:sz w:val="16"/>
          <w:szCs w:val="16"/>
        </w:rPr>
        <w:t xml:space="preserve">-2001 </w:t>
      </w:r>
      <w:r w:rsidRPr="00707B40">
        <w:rPr>
          <w:b/>
          <w:bCs/>
          <w:sz w:val="16"/>
          <w:szCs w:val="16"/>
        </w:rPr>
        <w:t>- Ganaspati-</w:t>
      </w:r>
      <w:proofErr w:type="gramStart"/>
      <w:r w:rsidRPr="00707B40">
        <w:rPr>
          <w:b/>
          <w:bCs/>
          <w:sz w:val="16"/>
          <w:szCs w:val="16"/>
        </w:rPr>
        <w:t>India,</w:t>
      </w:r>
      <w:proofErr w:type="gramEnd"/>
      <w:r w:rsidRPr="00707B40">
        <w:rPr>
          <w:sz w:val="16"/>
          <w:szCs w:val="16"/>
        </w:rPr>
        <w:t xml:space="preserve"> Bought the technology for the production of Lysolecithin by enzymatic process in microemulsion as microreactor.</w:t>
      </w:r>
    </w:p>
    <w:p w:rsidR="00B3010F" w:rsidRDefault="00B3010F" w:rsidP="00707B40">
      <w:pPr>
        <w:tabs>
          <w:tab w:val="left" w:pos="0"/>
        </w:tabs>
        <w:spacing w:after="0"/>
        <w:ind w:right="-57" w:hanging="720"/>
        <w:rPr>
          <w:color w:val="000000"/>
          <w:sz w:val="16"/>
          <w:szCs w:val="16"/>
        </w:rPr>
      </w:pPr>
      <w:r w:rsidRPr="00707B40">
        <w:rPr>
          <w:b/>
          <w:bCs/>
          <w:sz w:val="16"/>
          <w:szCs w:val="16"/>
        </w:rPr>
        <w:tab/>
        <w:t>1998-</w:t>
      </w:r>
      <w:r w:rsidR="00307A5C">
        <w:rPr>
          <w:b/>
          <w:bCs/>
          <w:sz w:val="16"/>
          <w:szCs w:val="16"/>
        </w:rPr>
        <w:t>2000</w:t>
      </w:r>
      <w:proofErr w:type="gramStart"/>
      <w:r w:rsidR="00307A5C">
        <w:rPr>
          <w:b/>
          <w:bCs/>
          <w:sz w:val="16"/>
          <w:szCs w:val="16"/>
        </w:rPr>
        <w:t xml:space="preserve">- </w:t>
      </w:r>
      <w:r w:rsidRPr="00707B40">
        <w:rPr>
          <w:b/>
          <w:bCs/>
          <w:sz w:val="16"/>
          <w:szCs w:val="16"/>
        </w:rPr>
        <w:t xml:space="preserve"> FenuPure</w:t>
      </w:r>
      <w:proofErr w:type="gramEnd"/>
      <w:r w:rsidRPr="00707B40">
        <w:rPr>
          <w:b/>
          <w:bCs/>
          <w:sz w:val="16"/>
          <w:szCs w:val="16"/>
        </w:rPr>
        <w:t>-Adumim and Origin,</w:t>
      </w:r>
      <w:r w:rsidRPr="00707B40">
        <w:rPr>
          <w:sz w:val="16"/>
          <w:szCs w:val="16"/>
        </w:rPr>
        <w:t xml:space="preserve"> New Hydrocolloid for Lowering Glucose Levels for Diabetics'. New nutraceutical and food supplement extracted from fenugreek seeds. Sales started June 2000 by Adumim Chemicals and Origin.</w:t>
      </w:r>
    </w:p>
    <w:p w:rsidR="00D007D5" w:rsidRPr="00707B40" w:rsidRDefault="00D007D5" w:rsidP="00D007D5">
      <w:pPr>
        <w:tabs>
          <w:tab w:val="left" w:pos="0"/>
        </w:tabs>
        <w:spacing w:after="0"/>
        <w:ind w:right="-57" w:hanging="720"/>
        <w:jc w:val="center"/>
        <w:rPr>
          <w:color w:val="000000"/>
          <w:sz w:val="16"/>
          <w:szCs w:val="16"/>
        </w:rPr>
      </w:pPr>
      <w:r>
        <w:rPr>
          <w:noProof/>
          <w:lang w:bidi="he-IL"/>
        </w:rPr>
        <w:drawing>
          <wp:inline distT="0" distB="0" distL="0" distR="0">
            <wp:extent cx="1454150" cy="1402541"/>
            <wp:effectExtent l="19050" t="0" r="0" b="0"/>
            <wp:docPr id="14" name="Picture 14" descr="Image result for fenupure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fenupure products"/>
                    <pic:cNvPicPr>
                      <a:picLocks noChangeAspect="1" noChangeArrowheads="1"/>
                    </pic:cNvPicPr>
                  </pic:nvPicPr>
                  <pic:blipFill>
                    <a:blip r:embed="rId12"/>
                    <a:srcRect/>
                    <a:stretch>
                      <a:fillRect/>
                    </a:stretch>
                  </pic:blipFill>
                  <pic:spPr bwMode="auto">
                    <a:xfrm>
                      <a:off x="0" y="0"/>
                      <a:ext cx="1454076" cy="1402470"/>
                    </a:xfrm>
                    <a:prstGeom prst="rect">
                      <a:avLst/>
                    </a:prstGeom>
                    <a:noFill/>
                    <a:ln w="9525">
                      <a:noFill/>
                      <a:miter lim="800000"/>
                      <a:headEnd/>
                      <a:tailEnd/>
                    </a:ln>
                  </pic:spPr>
                </pic:pic>
              </a:graphicData>
            </a:graphic>
          </wp:inline>
        </w:drawing>
      </w:r>
    </w:p>
    <w:p w:rsidR="00B3010F" w:rsidRPr="00707B40" w:rsidRDefault="00B3010F" w:rsidP="00707B40">
      <w:pPr>
        <w:tabs>
          <w:tab w:val="left" w:pos="0"/>
        </w:tabs>
        <w:spacing w:after="0"/>
        <w:ind w:right="-57" w:hanging="720"/>
        <w:rPr>
          <w:color w:val="000000"/>
          <w:sz w:val="16"/>
          <w:szCs w:val="16"/>
        </w:rPr>
      </w:pPr>
      <w:r w:rsidRPr="00707B40">
        <w:rPr>
          <w:b/>
          <w:bCs/>
          <w:sz w:val="16"/>
          <w:szCs w:val="16"/>
        </w:rPr>
        <w:tab/>
        <w:t>1995- Green Clouds,</w:t>
      </w:r>
      <w:r w:rsidRPr="00707B40">
        <w:rPr>
          <w:sz w:val="16"/>
          <w:szCs w:val="16"/>
        </w:rPr>
        <w:t xml:space="preserve"> Founder of a new start-up company "Green Clouds" Ltd., for the development and manufacture of Electric Foggers, based on ultrasound technology for rupture of droplets.</w:t>
      </w:r>
    </w:p>
    <w:p w:rsidR="00B3010F" w:rsidRDefault="00B3010F" w:rsidP="00D007D5">
      <w:pPr>
        <w:tabs>
          <w:tab w:val="left" w:pos="0"/>
        </w:tabs>
        <w:spacing w:after="0"/>
        <w:ind w:left="-57" w:right="-57" w:firstLine="57"/>
        <w:rPr>
          <w:color w:val="000000"/>
          <w:sz w:val="16"/>
          <w:szCs w:val="16"/>
        </w:rPr>
      </w:pPr>
      <w:r w:rsidRPr="00707B40">
        <w:rPr>
          <w:b/>
          <w:bCs/>
          <w:sz w:val="16"/>
          <w:szCs w:val="16"/>
        </w:rPr>
        <w:t>1995- Lycored,</w:t>
      </w:r>
      <w:r w:rsidRPr="00707B40">
        <w:rPr>
          <w:sz w:val="16"/>
          <w:szCs w:val="16"/>
        </w:rPr>
        <w:t xml:space="preserve"> Co-developer of new </w:t>
      </w:r>
      <w:proofErr w:type="gramStart"/>
      <w:r w:rsidR="00D007D5">
        <w:rPr>
          <w:sz w:val="16"/>
          <w:szCs w:val="16"/>
        </w:rPr>
        <w:t xml:space="preserve">method </w:t>
      </w:r>
      <w:r w:rsidRPr="00707B40">
        <w:rPr>
          <w:sz w:val="16"/>
          <w:szCs w:val="16"/>
        </w:rPr>
        <w:t xml:space="preserve"> </w:t>
      </w:r>
      <w:r w:rsidR="00D007D5">
        <w:rPr>
          <w:sz w:val="16"/>
          <w:szCs w:val="16"/>
        </w:rPr>
        <w:t>of</w:t>
      </w:r>
      <w:proofErr w:type="gramEnd"/>
      <w:r w:rsidRPr="00707B40">
        <w:rPr>
          <w:sz w:val="16"/>
          <w:szCs w:val="16"/>
        </w:rPr>
        <w:t xml:space="preserve"> extraction and formulation of lycopene from tomatoes.</w:t>
      </w:r>
    </w:p>
    <w:p w:rsidR="00D007D5" w:rsidRDefault="00D007D5" w:rsidP="00D007D5">
      <w:pPr>
        <w:tabs>
          <w:tab w:val="left" w:pos="0"/>
        </w:tabs>
        <w:spacing w:after="0"/>
        <w:ind w:left="-57" w:right="-57" w:firstLine="57"/>
        <w:rPr>
          <w:color w:val="000000"/>
          <w:sz w:val="16"/>
          <w:szCs w:val="16"/>
        </w:rPr>
      </w:pPr>
    </w:p>
    <w:p w:rsidR="00D007D5" w:rsidRPr="00707B40" w:rsidRDefault="00D007D5" w:rsidP="00D007D5">
      <w:pPr>
        <w:tabs>
          <w:tab w:val="left" w:pos="0"/>
        </w:tabs>
        <w:spacing w:after="0"/>
        <w:ind w:left="-57" w:right="-57" w:firstLine="57"/>
        <w:jc w:val="center"/>
        <w:rPr>
          <w:color w:val="000000"/>
          <w:sz w:val="16"/>
          <w:szCs w:val="16"/>
        </w:rPr>
      </w:pPr>
      <w:r>
        <w:rPr>
          <w:noProof/>
          <w:lang w:bidi="he-IL"/>
        </w:rPr>
        <w:drawing>
          <wp:inline distT="0" distB="0" distL="0" distR="0">
            <wp:extent cx="902335" cy="962491"/>
            <wp:effectExtent l="19050" t="0" r="0" b="0"/>
            <wp:docPr id="17" name="Picture 17" descr="Image result for lyc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lycored"/>
                    <pic:cNvPicPr>
                      <a:picLocks noChangeAspect="1" noChangeArrowheads="1"/>
                    </pic:cNvPicPr>
                  </pic:nvPicPr>
                  <pic:blipFill>
                    <a:blip r:embed="rId13"/>
                    <a:srcRect/>
                    <a:stretch>
                      <a:fillRect/>
                    </a:stretch>
                  </pic:blipFill>
                  <pic:spPr bwMode="auto">
                    <a:xfrm>
                      <a:off x="0" y="0"/>
                      <a:ext cx="902335" cy="962491"/>
                    </a:xfrm>
                    <a:prstGeom prst="rect">
                      <a:avLst/>
                    </a:prstGeom>
                    <a:noFill/>
                    <a:ln w="9525">
                      <a:noFill/>
                      <a:miter lim="800000"/>
                      <a:headEnd/>
                      <a:tailEnd/>
                    </a:ln>
                  </pic:spPr>
                </pic:pic>
              </a:graphicData>
            </a:graphic>
          </wp:inline>
        </w:drawing>
      </w:r>
    </w:p>
    <w:p w:rsidR="00B3010F" w:rsidRPr="00707B40" w:rsidRDefault="00B3010F" w:rsidP="00707B40">
      <w:pPr>
        <w:tabs>
          <w:tab w:val="left" w:pos="0"/>
        </w:tabs>
        <w:spacing w:after="0"/>
        <w:ind w:right="-57"/>
        <w:rPr>
          <w:color w:val="000000"/>
          <w:sz w:val="16"/>
          <w:szCs w:val="16"/>
        </w:rPr>
      </w:pPr>
      <w:r w:rsidRPr="00707B40">
        <w:rPr>
          <w:b/>
          <w:bCs/>
          <w:sz w:val="16"/>
          <w:szCs w:val="16"/>
        </w:rPr>
        <w:t>1994</w:t>
      </w:r>
      <w:r w:rsidRPr="00707B40">
        <w:rPr>
          <w:sz w:val="16"/>
          <w:szCs w:val="16"/>
        </w:rPr>
        <w:t xml:space="preserve">- </w:t>
      </w:r>
      <w:r w:rsidR="00307A5C">
        <w:rPr>
          <w:b/>
          <w:bCs/>
          <w:sz w:val="16"/>
          <w:szCs w:val="16"/>
        </w:rPr>
        <w:t xml:space="preserve">1997 - </w:t>
      </w:r>
      <w:r w:rsidRPr="00307A5C">
        <w:rPr>
          <w:b/>
          <w:bCs/>
          <w:sz w:val="16"/>
          <w:szCs w:val="16"/>
        </w:rPr>
        <w:t>FDG-Odyssey</w:t>
      </w:r>
      <w:r w:rsidRPr="00707B40">
        <w:rPr>
          <w:sz w:val="16"/>
          <w:szCs w:val="16"/>
        </w:rPr>
        <w:t>, Establisher of a new company, FDG (Fenugreek gum), together with Yissum and Odyssey Ltd., Boston, for R&amp;D and production of Fenugreek gum to remove cholesterol from liquid foods and reduce sugar levels in humans.</w:t>
      </w:r>
    </w:p>
    <w:p w:rsidR="00B3010F" w:rsidRPr="00707B40" w:rsidRDefault="00B3010F" w:rsidP="00707B40">
      <w:pPr>
        <w:tabs>
          <w:tab w:val="left" w:pos="0"/>
        </w:tabs>
        <w:spacing w:after="0"/>
        <w:ind w:right="-57"/>
        <w:rPr>
          <w:color w:val="000000"/>
          <w:sz w:val="16"/>
          <w:szCs w:val="16"/>
        </w:rPr>
      </w:pPr>
      <w:r w:rsidRPr="00707B40">
        <w:rPr>
          <w:b/>
          <w:bCs/>
          <w:sz w:val="16"/>
          <w:szCs w:val="16"/>
        </w:rPr>
        <w:t>1994-1995,</w:t>
      </w:r>
      <w:r w:rsidRPr="00707B40">
        <w:rPr>
          <w:sz w:val="16"/>
          <w:szCs w:val="16"/>
        </w:rPr>
        <w:t xml:space="preserve"> Developer (with S. Ezrahi and A. Aserin) of "new fire resistant hydraulic fluids based on microemulsions", (evaluated with great success by IDF).</w:t>
      </w:r>
    </w:p>
    <w:p w:rsidR="00B3010F" w:rsidRPr="00707B40" w:rsidRDefault="00B3010F" w:rsidP="00707B40">
      <w:pPr>
        <w:tabs>
          <w:tab w:val="left" w:pos="0"/>
        </w:tabs>
        <w:spacing w:after="0"/>
        <w:ind w:right="-57"/>
        <w:rPr>
          <w:color w:val="000000"/>
          <w:sz w:val="16"/>
          <w:szCs w:val="16"/>
        </w:rPr>
      </w:pPr>
      <w:r w:rsidRPr="00707B40">
        <w:rPr>
          <w:b/>
          <w:bCs/>
          <w:sz w:val="16"/>
          <w:szCs w:val="16"/>
        </w:rPr>
        <w:t>1993, Developed new-epoxy-silicone,</w:t>
      </w:r>
      <w:r w:rsidRPr="00707B40">
        <w:rPr>
          <w:sz w:val="16"/>
          <w:szCs w:val="16"/>
        </w:rPr>
        <w:t xml:space="preserve"> water-borne, non-stick, lubricious coatings and signed an agreement with Decora Manufacturing for the production of these coatings.</w:t>
      </w:r>
    </w:p>
    <w:p w:rsidR="00B3010F" w:rsidRPr="00707B40" w:rsidRDefault="00B3010F" w:rsidP="00707B40">
      <w:pPr>
        <w:tabs>
          <w:tab w:val="left" w:pos="0"/>
        </w:tabs>
        <w:spacing w:after="0"/>
        <w:ind w:right="-57"/>
        <w:rPr>
          <w:color w:val="000000"/>
          <w:sz w:val="16"/>
          <w:szCs w:val="16"/>
        </w:rPr>
      </w:pPr>
      <w:r w:rsidRPr="00707B40">
        <w:rPr>
          <w:b/>
          <w:bCs/>
          <w:sz w:val="16"/>
          <w:szCs w:val="16"/>
        </w:rPr>
        <w:t>1993,</w:t>
      </w:r>
      <w:r w:rsidRPr="00707B40">
        <w:rPr>
          <w:sz w:val="16"/>
          <w:szCs w:val="16"/>
        </w:rPr>
        <w:t xml:space="preserve"> Developer (with A. Aserin) of "new cleaning system based on detergents solubilized within microemulsions" to replace trichloroethane (Pazclean 12). Process developed for Paz Oil Co. </w:t>
      </w:r>
    </w:p>
    <w:p w:rsidR="00B3010F" w:rsidRDefault="00B3010F" w:rsidP="00D007D5">
      <w:pPr>
        <w:tabs>
          <w:tab w:val="left" w:pos="0"/>
        </w:tabs>
        <w:spacing w:after="0"/>
        <w:ind w:right="-57"/>
        <w:rPr>
          <w:color w:val="000000"/>
          <w:sz w:val="16"/>
          <w:szCs w:val="16"/>
        </w:rPr>
      </w:pPr>
      <w:r w:rsidRPr="00707B40">
        <w:rPr>
          <w:b/>
          <w:bCs/>
          <w:sz w:val="16"/>
          <w:szCs w:val="16"/>
        </w:rPr>
        <w:t>1993,</w:t>
      </w:r>
      <w:r w:rsidRPr="00707B40">
        <w:rPr>
          <w:sz w:val="16"/>
          <w:szCs w:val="16"/>
        </w:rPr>
        <w:t xml:space="preserve"> Developer of a new method for "removal of cholesterol from butter and milk-cream b</w:t>
      </w:r>
      <w:r w:rsidR="00D007D5">
        <w:rPr>
          <w:sz w:val="16"/>
          <w:szCs w:val="16"/>
        </w:rPr>
        <w:t>y natural occurring absorbents"</w:t>
      </w:r>
      <w:r w:rsidRPr="00707B40">
        <w:rPr>
          <w:sz w:val="16"/>
          <w:szCs w:val="16"/>
        </w:rPr>
        <w:t>.</w:t>
      </w:r>
    </w:p>
    <w:p w:rsidR="000D19E6" w:rsidRPr="00707B40" w:rsidRDefault="000D19E6" w:rsidP="000D19E6">
      <w:pPr>
        <w:tabs>
          <w:tab w:val="left" w:pos="0"/>
        </w:tabs>
        <w:spacing w:after="0"/>
        <w:ind w:right="-57"/>
        <w:jc w:val="center"/>
        <w:rPr>
          <w:color w:val="000000"/>
          <w:sz w:val="16"/>
          <w:szCs w:val="16"/>
        </w:rPr>
      </w:pPr>
      <w:r>
        <w:rPr>
          <w:noProof/>
          <w:lang w:bidi="he-IL"/>
        </w:rPr>
        <w:drawing>
          <wp:inline distT="0" distB="0" distL="0" distR="0">
            <wp:extent cx="1183640" cy="887731"/>
            <wp:effectExtent l="19050" t="0" r="0" b="0"/>
            <wp:docPr id="3" name="Picture 3" descr="http://www.eyefeelit.com/SiteContent/ImagesBank/original/11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yefeelit.com/SiteContent/ImagesBank/original/11786.jpg"/>
                    <pic:cNvPicPr>
                      <a:picLocks noChangeAspect="1" noChangeArrowheads="1"/>
                    </pic:cNvPicPr>
                  </pic:nvPicPr>
                  <pic:blipFill>
                    <a:blip r:embed="rId14"/>
                    <a:srcRect/>
                    <a:stretch>
                      <a:fillRect/>
                    </a:stretch>
                  </pic:blipFill>
                  <pic:spPr bwMode="auto">
                    <a:xfrm>
                      <a:off x="0" y="0"/>
                      <a:ext cx="1183786" cy="887840"/>
                    </a:xfrm>
                    <a:prstGeom prst="rect">
                      <a:avLst/>
                    </a:prstGeom>
                    <a:noFill/>
                    <a:ln w="9525">
                      <a:noFill/>
                      <a:miter lim="800000"/>
                      <a:headEnd/>
                      <a:tailEnd/>
                    </a:ln>
                  </pic:spPr>
                </pic:pic>
              </a:graphicData>
            </a:graphic>
          </wp:inline>
        </w:drawing>
      </w:r>
    </w:p>
    <w:p w:rsidR="00B3010F" w:rsidRPr="00707B40" w:rsidRDefault="00B3010F" w:rsidP="00707B40">
      <w:pPr>
        <w:tabs>
          <w:tab w:val="left" w:pos="0"/>
        </w:tabs>
        <w:spacing w:after="0"/>
        <w:ind w:right="-57"/>
        <w:rPr>
          <w:color w:val="000000"/>
          <w:sz w:val="16"/>
          <w:szCs w:val="16"/>
        </w:rPr>
      </w:pPr>
      <w:r w:rsidRPr="00707B40">
        <w:rPr>
          <w:b/>
          <w:bCs/>
          <w:sz w:val="16"/>
          <w:szCs w:val="16"/>
        </w:rPr>
        <w:t>1993- Dipol,</w:t>
      </w:r>
      <w:r w:rsidRPr="00707B40">
        <w:rPr>
          <w:sz w:val="16"/>
          <w:szCs w:val="16"/>
        </w:rPr>
        <w:t xml:space="preserve"> Founder of a new company, </w:t>
      </w:r>
      <w:proofErr w:type="gramStart"/>
      <w:r w:rsidRPr="00707B40">
        <w:rPr>
          <w:sz w:val="16"/>
          <w:szCs w:val="16"/>
        </w:rPr>
        <w:t>" Dipol</w:t>
      </w:r>
      <w:proofErr w:type="gramEnd"/>
      <w:r w:rsidRPr="00707B40">
        <w:rPr>
          <w:sz w:val="16"/>
          <w:szCs w:val="16"/>
        </w:rPr>
        <w:t>.", for the development and manufacture of TDS (Time Domain Dielectric Spectrometer) for structure characterization if dispersed particles and droplets, and moisture matters.</w:t>
      </w:r>
    </w:p>
    <w:p w:rsidR="00B3010F" w:rsidRPr="00707B40" w:rsidRDefault="00B3010F" w:rsidP="00707B40">
      <w:pPr>
        <w:tabs>
          <w:tab w:val="left" w:pos="0"/>
        </w:tabs>
        <w:spacing w:after="0"/>
        <w:ind w:right="-57"/>
        <w:rPr>
          <w:color w:val="000000"/>
          <w:sz w:val="16"/>
          <w:szCs w:val="16"/>
        </w:rPr>
      </w:pPr>
      <w:r w:rsidRPr="00707B40">
        <w:rPr>
          <w:b/>
          <w:bCs/>
          <w:sz w:val="16"/>
          <w:szCs w:val="16"/>
        </w:rPr>
        <w:t>1991,</w:t>
      </w:r>
      <w:r w:rsidRPr="00707B40">
        <w:rPr>
          <w:sz w:val="16"/>
          <w:szCs w:val="16"/>
        </w:rPr>
        <w:t xml:space="preserve"> Signed three agreements with Eastman Chemicals, Kingsport, Tennessee, USA. </w:t>
      </w:r>
      <w:proofErr w:type="gramStart"/>
      <w:r w:rsidRPr="00707B40">
        <w:rPr>
          <w:sz w:val="16"/>
          <w:szCs w:val="16"/>
        </w:rPr>
        <w:t>for</w:t>
      </w:r>
      <w:proofErr w:type="gramEnd"/>
      <w:r w:rsidRPr="00707B40">
        <w:rPr>
          <w:sz w:val="16"/>
          <w:szCs w:val="16"/>
        </w:rPr>
        <w:t>: (1) production of SSL of the products, (2) baking premixes in the USA and, (3) mutual marketing (Adumim and Eastman) in Europe.</w:t>
      </w:r>
    </w:p>
    <w:p w:rsidR="00B3010F" w:rsidRPr="00707B40" w:rsidRDefault="00B3010F" w:rsidP="00707B40">
      <w:pPr>
        <w:tabs>
          <w:tab w:val="left" w:pos="0"/>
        </w:tabs>
        <w:spacing w:after="0"/>
        <w:ind w:right="-57"/>
        <w:rPr>
          <w:color w:val="000000"/>
          <w:sz w:val="16"/>
          <w:szCs w:val="16"/>
        </w:rPr>
      </w:pPr>
      <w:r w:rsidRPr="00707B40">
        <w:rPr>
          <w:b/>
          <w:bCs/>
          <w:sz w:val="16"/>
          <w:szCs w:val="16"/>
        </w:rPr>
        <w:t>1991,</w:t>
      </w:r>
      <w:r w:rsidRPr="00707B40">
        <w:rPr>
          <w:sz w:val="16"/>
          <w:szCs w:val="16"/>
        </w:rPr>
        <w:t xml:space="preserve"> Developer of new "self-cleaning lubricating rifle oil" for the Israel Defense Forces. </w:t>
      </w:r>
      <w:proofErr w:type="gramStart"/>
      <w:r w:rsidRPr="00707B40">
        <w:rPr>
          <w:sz w:val="16"/>
          <w:szCs w:val="16"/>
        </w:rPr>
        <w:t>In production by Paz Oil Co. Ltd. (1991).</w:t>
      </w:r>
      <w:proofErr w:type="gramEnd"/>
    </w:p>
    <w:p w:rsidR="00B3010F" w:rsidRPr="00707B40" w:rsidRDefault="00B3010F" w:rsidP="00707B40">
      <w:pPr>
        <w:tabs>
          <w:tab w:val="left" w:pos="0"/>
        </w:tabs>
        <w:spacing w:after="0"/>
        <w:ind w:right="-57"/>
        <w:rPr>
          <w:color w:val="000000"/>
          <w:sz w:val="16"/>
          <w:szCs w:val="16"/>
        </w:rPr>
      </w:pPr>
      <w:r w:rsidRPr="00707B40">
        <w:rPr>
          <w:b/>
          <w:bCs/>
          <w:sz w:val="16"/>
          <w:szCs w:val="16"/>
        </w:rPr>
        <w:t>1991,</w:t>
      </w:r>
      <w:r w:rsidRPr="00707B40">
        <w:rPr>
          <w:sz w:val="16"/>
          <w:szCs w:val="16"/>
        </w:rPr>
        <w:t xml:space="preserve"> Developer of new "water soluble cutting and lubricious oil" for the use by the Israel Defense Forces (manufactured by Paz Oil Co., Ltd.).</w:t>
      </w:r>
    </w:p>
    <w:p w:rsidR="00B3010F" w:rsidRPr="00707B40" w:rsidRDefault="00B3010F" w:rsidP="00707B40">
      <w:pPr>
        <w:tabs>
          <w:tab w:val="left" w:pos="0"/>
        </w:tabs>
        <w:spacing w:after="0"/>
        <w:ind w:right="-57"/>
        <w:rPr>
          <w:color w:val="000000"/>
          <w:sz w:val="16"/>
          <w:szCs w:val="16"/>
        </w:rPr>
      </w:pPr>
      <w:r w:rsidRPr="00707B40">
        <w:rPr>
          <w:b/>
          <w:bCs/>
          <w:sz w:val="16"/>
          <w:szCs w:val="16"/>
        </w:rPr>
        <w:t>1990,</w:t>
      </w:r>
      <w:r w:rsidRPr="00707B40">
        <w:rPr>
          <w:sz w:val="16"/>
          <w:szCs w:val="16"/>
        </w:rPr>
        <w:t xml:space="preserve"> Developer of new "water soluble mineral oils" and "forging oils" for Paz Oil Co. Ltd., Israel. Commercial formulations launched on the market (1992).</w:t>
      </w:r>
    </w:p>
    <w:p w:rsidR="00B3010F" w:rsidRPr="00707B40" w:rsidRDefault="00B3010F" w:rsidP="00707B40">
      <w:pPr>
        <w:tabs>
          <w:tab w:val="left" w:pos="0"/>
        </w:tabs>
        <w:spacing w:after="0"/>
        <w:ind w:right="-57"/>
        <w:rPr>
          <w:color w:val="000000"/>
          <w:sz w:val="16"/>
          <w:szCs w:val="16"/>
        </w:rPr>
      </w:pPr>
      <w:r w:rsidRPr="00707B40">
        <w:rPr>
          <w:b/>
          <w:bCs/>
          <w:sz w:val="16"/>
          <w:szCs w:val="16"/>
        </w:rPr>
        <w:t>1988-1990,</w:t>
      </w:r>
      <w:r w:rsidRPr="00707B40">
        <w:rPr>
          <w:sz w:val="16"/>
          <w:szCs w:val="16"/>
        </w:rPr>
        <w:t xml:space="preserve"> Developer of several new emulsion formulations: Water in oil emulsion - pan release - Adolease Oil in water - orange oil cloudy - Adocloud Wax-resin emulsion - Adocol (All manufactured by Adumim Chemicals).</w:t>
      </w:r>
    </w:p>
    <w:p w:rsidR="00D007D5" w:rsidRDefault="00B3010F" w:rsidP="00707B40">
      <w:pPr>
        <w:tabs>
          <w:tab w:val="left" w:pos="0"/>
        </w:tabs>
        <w:spacing w:after="0"/>
        <w:ind w:right="-57"/>
        <w:rPr>
          <w:sz w:val="16"/>
          <w:szCs w:val="16"/>
        </w:rPr>
      </w:pPr>
      <w:r w:rsidRPr="00707B40">
        <w:rPr>
          <w:b/>
          <w:bCs/>
          <w:sz w:val="16"/>
          <w:szCs w:val="16"/>
        </w:rPr>
        <w:lastRenderedPageBreak/>
        <w:t>1988,</w:t>
      </w:r>
      <w:r w:rsidRPr="00707B40">
        <w:rPr>
          <w:sz w:val="16"/>
          <w:szCs w:val="16"/>
        </w:rPr>
        <w:t xml:space="preserve"> Developer of "Adolak" new technology for the encapsulation of unsaturated fatty acids by calcium salts. A new product designed to bypass Rumenous of lactating cows and to supply additional energy in order to increase milk production of cows after calving. Process </w:t>
      </w:r>
    </w:p>
    <w:p w:rsidR="000D19E6" w:rsidRDefault="00B3010F" w:rsidP="000D19E6">
      <w:pPr>
        <w:tabs>
          <w:tab w:val="left" w:pos="0"/>
        </w:tabs>
        <w:spacing w:after="0"/>
        <w:ind w:right="-57"/>
        <w:rPr>
          <w:color w:val="000000"/>
          <w:sz w:val="16"/>
          <w:szCs w:val="16"/>
        </w:rPr>
      </w:pPr>
      <w:proofErr w:type="gramStart"/>
      <w:r w:rsidRPr="00707B40">
        <w:rPr>
          <w:sz w:val="16"/>
          <w:szCs w:val="16"/>
        </w:rPr>
        <w:t>transferred</w:t>
      </w:r>
      <w:proofErr w:type="gramEnd"/>
      <w:r w:rsidRPr="00707B40">
        <w:rPr>
          <w:sz w:val="16"/>
          <w:szCs w:val="16"/>
        </w:rPr>
        <w:t xml:space="preserve"> to Koffolk - Animal Feed, Beer Sheva</w:t>
      </w:r>
      <w:r w:rsidR="000D19E6">
        <w:rPr>
          <w:sz w:val="16"/>
          <w:szCs w:val="16"/>
        </w:rPr>
        <w:t>.</w:t>
      </w:r>
    </w:p>
    <w:p w:rsidR="000D19E6" w:rsidRDefault="000D19E6" w:rsidP="000D19E6">
      <w:pPr>
        <w:tabs>
          <w:tab w:val="left" w:pos="0"/>
        </w:tabs>
        <w:spacing w:after="0"/>
        <w:ind w:right="-57"/>
        <w:jc w:val="center"/>
        <w:rPr>
          <w:color w:val="000000"/>
          <w:sz w:val="16"/>
          <w:szCs w:val="16"/>
        </w:rPr>
      </w:pPr>
      <w:r w:rsidRPr="000D19E6">
        <w:rPr>
          <w:color w:val="000000"/>
          <w:sz w:val="16"/>
          <w:szCs w:val="16"/>
        </w:rPr>
        <w:drawing>
          <wp:inline distT="0" distB="0" distL="0" distR="0">
            <wp:extent cx="1266190" cy="361081"/>
            <wp:effectExtent l="19050" t="0" r="0" b="0"/>
            <wp:docPr id="4" name="Picture 20" descr="Image result for koffolc animal f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koffolc animal feed"/>
                    <pic:cNvPicPr>
                      <a:picLocks noChangeAspect="1" noChangeArrowheads="1"/>
                    </pic:cNvPicPr>
                  </pic:nvPicPr>
                  <pic:blipFill>
                    <a:blip r:embed="rId15"/>
                    <a:srcRect/>
                    <a:stretch>
                      <a:fillRect/>
                    </a:stretch>
                  </pic:blipFill>
                  <pic:spPr bwMode="auto">
                    <a:xfrm>
                      <a:off x="0" y="0"/>
                      <a:ext cx="1268000" cy="361597"/>
                    </a:xfrm>
                    <a:prstGeom prst="rect">
                      <a:avLst/>
                    </a:prstGeom>
                    <a:noFill/>
                    <a:ln w="9525">
                      <a:noFill/>
                      <a:miter lim="800000"/>
                      <a:headEnd/>
                      <a:tailEnd/>
                    </a:ln>
                  </pic:spPr>
                </pic:pic>
              </a:graphicData>
            </a:graphic>
          </wp:inline>
        </w:drawing>
      </w:r>
    </w:p>
    <w:p w:rsidR="000D19E6" w:rsidRPr="00707B40" w:rsidRDefault="000D19E6" w:rsidP="00707B40">
      <w:pPr>
        <w:tabs>
          <w:tab w:val="left" w:pos="0"/>
        </w:tabs>
        <w:spacing w:after="0"/>
        <w:ind w:right="-57"/>
        <w:rPr>
          <w:color w:val="000000"/>
          <w:sz w:val="16"/>
          <w:szCs w:val="16"/>
        </w:rPr>
      </w:pPr>
    </w:p>
    <w:p w:rsidR="00B3010F" w:rsidRPr="00707B40" w:rsidRDefault="00B3010F" w:rsidP="00707B40">
      <w:pPr>
        <w:tabs>
          <w:tab w:val="left" w:pos="0"/>
        </w:tabs>
        <w:spacing w:after="0"/>
        <w:ind w:right="-57"/>
        <w:rPr>
          <w:color w:val="000000"/>
          <w:sz w:val="16"/>
          <w:szCs w:val="16"/>
        </w:rPr>
      </w:pPr>
      <w:r w:rsidRPr="00707B40">
        <w:rPr>
          <w:b/>
          <w:bCs/>
          <w:sz w:val="16"/>
          <w:szCs w:val="16"/>
        </w:rPr>
        <w:t>1987,</w:t>
      </w:r>
      <w:r w:rsidRPr="00707B40">
        <w:rPr>
          <w:sz w:val="16"/>
          <w:szCs w:val="16"/>
        </w:rPr>
        <w:t xml:space="preserve"> Developed unique "new technique to determine levels of cholesterol in blood", process developed for IDL Ltd., Jerusalem (1988).</w:t>
      </w:r>
    </w:p>
    <w:p w:rsidR="00B3010F" w:rsidRDefault="00B3010F" w:rsidP="00707B40">
      <w:pPr>
        <w:tabs>
          <w:tab w:val="left" w:pos="0"/>
        </w:tabs>
        <w:spacing w:after="0"/>
        <w:ind w:right="-57"/>
        <w:rPr>
          <w:color w:val="000000"/>
          <w:sz w:val="16"/>
          <w:szCs w:val="16"/>
        </w:rPr>
      </w:pPr>
      <w:r w:rsidRPr="00707B40">
        <w:rPr>
          <w:b/>
          <w:bCs/>
          <w:sz w:val="16"/>
          <w:szCs w:val="16"/>
        </w:rPr>
        <w:t>1985-present,</w:t>
      </w:r>
      <w:r w:rsidRPr="00707B40">
        <w:rPr>
          <w:sz w:val="16"/>
          <w:szCs w:val="16"/>
        </w:rPr>
        <w:t xml:space="preserve"> The SSL technology was transferred to </w:t>
      </w:r>
      <w:proofErr w:type="gramStart"/>
      <w:r w:rsidRPr="00707B40">
        <w:rPr>
          <w:sz w:val="16"/>
          <w:szCs w:val="16"/>
        </w:rPr>
        <w:t>14  companies</w:t>
      </w:r>
      <w:proofErr w:type="gramEnd"/>
      <w:r w:rsidRPr="00707B40">
        <w:rPr>
          <w:sz w:val="16"/>
          <w:szCs w:val="16"/>
        </w:rPr>
        <w:t xml:space="preserve"> whose construction of manufacturing plants for implementation of this technology was done under my direction, supervision and advise:</w:t>
      </w:r>
    </w:p>
    <w:p w:rsidR="00D007D5" w:rsidRDefault="00D007D5" w:rsidP="00707B40">
      <w:pPr>
        <w:tabs>
          <w:tab w:val="left" w:pos="0"/>
        </w:tabs>
        <w:spacing w:after="0"/>
        <w:ind w:right="-57"/>
        <w:rPr>
          <w:color w:val="000000"/>
          <w:sz w:val="16"/>
          <w:szCs w:val="16"/>
        </w:rPr>
      </w:pPr>
    </w:p>
    <w:p w:rsidR="00D007D5" w:rsidRDefault="00D007D5" w:rsidP="00D007D5">
      <w:pPr>
        <w:tabs>
          <w:tab w:val="left" w:pos="0"/>
        </w:tabs>
        <w:spacing w:after="0"/>
        <w:ind w:right="-57"/>
        <w:jc w:val="center"/>
        <w:rPr>
          <w:color w:val="000000"/>
          <w:sz w:val="16"/>
          <w:szCs w:val="16"/>
        </w:rPr>
      </w:pPr>
    </w:p>
    <w:p w:rsidR="00D007D5" w:rsidRDefault="00D007D5" w:rsidP="00707B40">
      <w:pPr>
        <w:tabs>
          <w:tab w:val="left" w:pos="0"/>
        </w:tabs>
        <w:spacing w:after="0"/>
        <w:ind w:right="-57"/>
        <w:rPr>
          <w:color w:val="000000"/>
          <w:sz w:val="16"/>
          <w:szCs w:val="16"/>
        </w:rPr>
      </w:pPr>
    </w:p>
    <w:p w:rsidR="00D007D5" w:rsidRPr="00707B40" w:rsidRDefault="00D007D5" w:rsidP="00707B40">
      <w:pPr>
        <w:tabs>
          <w:tab w:val="left" w:pos="0"/>
        </w:tabs>
        <w:spacing w:after="0"/>
        <w:ind w:right="-57"/>
        <w:rPr>
          <w:color w:val="000000"/>
          <w:sz w:val="16"/>
          <w:szCs w:val="16"/>
        </w:rPr>
      </w:pPr>
    </w:p>
    <w:p w:rsidR="00767FB5" w:rsidRDefault="00767FB5" w:rsidP="00767FB5">
      <w:pPr>
        <w:spacing w:after="0"/>
        <w:ind w:right="-57" w:firstLine="57"/>
        <w:rPr>
          <w:b/>
          <w:bCs/>
          <w:sz w:val="18"/>
          <w:szCs w:val="18"/>
        </w:rPr>
      </w:pPr>
      <w:r>
        <w:rPr>
          <w:b/>
          <w:bCs/>
          <w:sz w:val="18"/>
          <w:szCs w:val="18"/>
        </w:rPr>
        <w:t xml:space="preserve">1979- Adumin Food Ingredients, and Adumim Foods- Mishor </w:t>
      </w:r>
      <w:proofErr w:type="gramStart"/>
      <w:r>
        <w:rPr>
          <w:b/>
          <w:bCs/>
          <w:sz w:val="18"/>
          <w:szCs w:val="18"/>
        </w:rPr>
        <w:t>Adumin ,</w:t>
      </w:r>
      <w:proofErr w:type="gramEnd"/>
      <w:r>
        <w:rPr>
          <w:b/>
          <w:bCs/>
          <w:sz w:val="18"/>
          <w:szCs w:val="18"/>
        </w:rPr>
        <w:t xml:space="preserve"> Israel </w:t>
      </w:r>
    </w:p>
    <w:p w:rsidR="00767FB5" w:rsidRDefault="00767FB5" w:rsidP="00767FB5">
      <w:pPr>
        <w:spacing w:after="0"/>
        <w:ind w:right="-57" w:firstLine="57"/>
        <w:rPr>
          <w:b/>
          <w:bCs/>
          <w:sz w:val="18"/>
          <w:szCs w:val="18"/>
        </w:rPr>
      </w:pPr>
      <w:r w:rsidRPr="00707B40">
        <w:rPr>
          <w:b/>
          <w:bCs/>
          <w:sz w:val="18"/>
          <w:szCs w:val="18"/>
        </w:rPr>
        <w:t>1985</w:t>
      </w:r>
      <w:r w:rsidRPr="00707B40">
        <w:rPr>
          <w:sz w:val="18"/>
          <w:szCs w:val="18"/>
        </w:rPr>
        <w:t xml:space="preserve"> - Mexico - Guadalajara, Arancia-Polibasicos</w:t>
      </w:r>
      <w:r w:rsidRPr="00707B40">
        <w:rPr>
          <w:color w:val="000000"/>
          <w:sz w:val="18"/>
          <w:szCs w:val="18"/>
        </w:rPr>
        <w:t xml:space="preserve"> </w:t>
      </w:r>
    </w:p>
    <w:p w:rsidR="00767FB5" w:rsidRDefault="00767FB5" w:rsidP="00767FB5">
      <w:pPr>
        <w:spacing w:after="0"/>
        <w:ind w:right="-57" w:firstLine="57"/>
        <w:rPr>
          <w:sz w:val="18"/>
          <w:szCs w:val="18"/>
        </w:rPr>
      </w:pPr>
      <w:r w:rsidRPr="00707B40">
        <w:rPr>
          <w:b/>
          <w:bCs/>
          <w:sz w:val="18"/>
          <w:szCs w:val="18"/>
        </w:rPr>
        <w:t>1986</w:t>
      </w:r>
      <w:r w:rsidRPr="00707B40">
        <w:rPr>
          <w:sz w:val="18"/>
          <w:szCs w:val="18"/>
        </w:rPr>
        <w:t xml:space="preserve"> - South Africa - Johannesburg, Epic Oil;</w:t>
      </w:r>
    </w:p>
    <w:p w:rsidR="00767FB5" w:rsidRDefault="00767FB5" w:rsidP="00767FB5">
      <w:pPr>
        <w:spacing w:after="0"/>
        <w:ind w:right="-57" w:firstLine="57"/>
        <w:rPr>
          <w:b/>
          <w:bCs/>
          <w:sz w:val="18"/>
          <w:szCs w:val="18"/>
        </w:rPr>
      </w:pPr>
      <w:r w:rsidRPr="00707B40">
        <w:rPr>
          <w:sz w:val="18"/>
          <w:szCs w:val="18"/>
        </w:rPr>
        <w:t xml:space="preserve"> </w:t>
      </w:r>
      <w:r w:rsidRPr="00707B40">
        <w:rPr>
          <w:b/>
          <w:bCs/>
          <w:sz w:val="18"/>
          <w:szCs w:val="18"/>
        </w:rPr>
        <w:t>1987</w:t>
      </w:r>
      <w:r>
        <w:rPr>
          <w:b/>
          <w:bCs/>
          <w:sz w:val="18"/>
          <w:szCs w:val="18"/>
        </w:rPr>
        <w:t>-</w:t>
      </w:r>
      <w:r w:rsidRPr="00767FB5">
        <w:rPr>
          <w:sz w:val="18"/>
          <w:szCs w:val="18"/>
        </w:rPr>
        <w:t xml:space="preserve"> </w:t>
      </w:r>
      <w:r w:rsidRPr="00707B40">
        <w:rPr>
          <w:sz w:val="18"/>
          <w:szCs w:val="18"/>
        </w:rPr>
        <w:t>Peru - Lima, Alpamayo</w:t>
      </w:r>
      <w:r>
        <w:rPr>
          <w:b/>
          <w:bCs/>
          <w:sz w:val="18"/>
          <w:szCs w:val="18"/>
        </w:rPr>
        <w:t>.</w:t>
      </w:r>
    </w:p>
    <w:p w:rsidR="00767FB5" w:rsidRDefault="00767FB5" w:rsidP="00767FB5">
      <w:pPr>
        <w:spacing w:after="0"/>
        <w:ind w:right="-57" w:firstLine="57"/>
        <w:rPr>
          <w:b/>
          <w:bCs/>
          <w:sz w:val="18"/>
          <w:szCs w:val="18"/>
        </w:rPr>
      </w:pPr>
    </w:p>
    <w:p w:rsidR="00767FB5" w:rsidRDefault="00767FB5" w:rsidP="00767FB5">
      <w:pPr>
        <w:spacing w:after="0"/>
        <w:ind w:right="-57" w:firstLine="57"/>
        <w:rPr>
          <w:b/>
          <w:bCs/>
          <w:sz w:val="18"/>
          <w:szCs w:val="18"/>
        </w:rPr>
      </w:pPr>
      <w:r>
        <w:rPr>
          <w:noProof/>
          <w:lang w:bidi="he-IL"/>
        </w:rPr>
        <w:drawing>
          <wp:inline distT="0" distB="0" distL="0" distR="0">
            <wp:extent cx="734663" cy="436880"/>
            <wp:effectExtent l="19050" t="0" r="8287" b="0"/>
            <wp:docPr id="27" name="Picture 27" descr="nuestra_empresa_a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uestra_empresa_acerca"/>
                    <pic:cNvPicPr>
                      <a:picLocks noChangeAspect="1" noChangeArrowheads="1"/>
                    </pic:cNvPicPr>
                  </pic:nvPicPr>
                  <pic:blipFill>
                    <a:blip r:embed="rId16"/>
                    <a:srcRect/>
                    <a:stretch>
                      <a:fillRect/>
                    </a:stretch>
                  </pic:blipFill>
                  <pic:spPr bwMode="auto">
                    <a:xfrm>
                      <a:off x="0" y="0"/>
                      <a:ext cx="736437" cy="437935"/>
                    </a:xfrm>
                    <a:prstGeom prst="rect">
                      <a:avLst/>
                    </a:prstGeom>
                    <a:noFill/>
                    <a:ln w="9525">
                      <a:noFill/>
                      <a:miter lim="800000"/>
                      <a:headEnd/>
                      <a:tailEnd/>
                    </a:ln>
                  </pic:spPr>
                </pic:pic>
              </a:graphicData>
            </a:graphic>
          </wp:inline>
        </w:drawing>
      </w:r>
      <w:r>
        <w:rPr>
          <w:noProof/>
          <w:lang w:bidi="he-IL"/>
        </w:rPr>
        <w:drawing>
          <wp:inline distT="0" distB="0" distL="0" distR="0">
            <wp:extent cx="803731" cy="570360"/>
            <wp:effectExtent l="19050" t="0" r="0" b="0"/>
            <wp:docPr id="30" name="Picture 30" descr="Image result for epic oils south africa marg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epic oils south africa margarine"/>
                    <pic:cNvPicPr>
                      <a:picLocks noChangeAspect="1" noChangeArrowheads="1"/>
                    </pic:cNvPicPr>
                  </pic:nvPicPr>
                  <pic:blipFill>
                    <a:blip r:embed="rId17"/>
                    <a:srcRect/>
                    <a:stretch>
                      <a:fillRect/>
                    </a:stretch>
                  </pic:blipFill>
                  <pic:spPr bwMode="auto">
                    <a:xfrm>
                      <a:off x="0" y="0"/>
                      <a:ext cx="803467" cy="570173"/>
                    </a:xfrm>
                    <a:prstGeom prst="rect">
                      <a:avLst/>
                    </a:prstGeom>
                    <a:noFill/>
                    <a:ln w="9525">
                      <a:noFill/>
                      <a:miter lim="800000"/>
                      <a:headEnd/>
                      <a:tailEnd/>
                    </a:ln>
                  </pic:spPr>
                </pic:pic>
              </a:graphicData>
            </a:graphic>
          </wp:inline>
        </w:drawing>
      </w:r>
      <w:r w:rsidR="000D19E6" w:rsidRPr="000D19E6">
        <w:rPr>
          <w:b/>
          <w:bCs/>
          <w:sz w:val="18"/>
          <w:szCs w:val="18"/>
        </w:rPr>
        <w:drawing>
          <wp:inline distT="0" distB="0" distL="0" distR="0">
            <wp:extent cx="887832" cy="665480"/>
            <wp:effectExtent l="19050" t="0" r="7518" b="0"/>
            <wp:docPr id="6" name="Picture 33" descr="http://chem.ch.huji.ac.il/garti/files/new/11919154925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hem.ch.huji.ac.il/garti/files/new/11919154925213.jpg"/>
                    <pic:cNvPicPr>
                      <a:picLocks noChangeAspect="1" noChangeArrowheads="1"/>
                    </pic:cNvPicPr>
                  </pic:nvPicPr>
                  <pic:blipFill>
                    <a:blip r:embed="rId9"/>
                    <a:srcRect/>
                    <a:stretch>
                      <a:fillRect/>
                    </a:stretch>
                  </pic:blipFill>
                  <pic:spPr bwMode="auto">
                    <a:xfrm>
                      <a:off x="0" y="0"/>
                      <a:ext cx="889672" cy="666859"/>
                    </a:xfrm>
                    <a:prstGeom prst="rect">
                      <a:avLst/>
                    </a:prstGeom>
                    <a:noFill/>
                    <a:ln w="9525">
                      <a:noFill/>
                      <a:miter lim="800000"/>
                      <a:headEnd/>
                      <a:tailEnd/>
                    </a:ln>
                  </pic:spPr>
                </pic:pic>
              </a:graphicData>
            </a:graphic>
          </wp:inline>
        </w:drawing>
      </w:r>
    </w:p>
    <w:p w:rsidR="00767FB5" w:rsidRDefault="00B3010F" w:rsidP="00767FB5">
      <w:pPr>
        <w:spacing w:after="0"/>
        <w:ind w:right="-57" w:firstLine="57"/>
        <w:rPr>
          <w:sz w:val="18"/>
          <w:szCs w:val="18"/>
        </w:rPr>
      </w:pPr>
      <w:r w:rsidRPr="00707B40">
        <w:rPr>
          <w:b/>
          <w:bCs/>
          <w:sz w:val="18"/>
          <w:szCs w:val="18"/>
        </w:rPr>
        <w:t xml:space="preserve"> 1988</w:t>
      </w:r>
      <w:r w:rsidRPr="00707B40">
        <w:rPr>
          <w:sz w:val="18"/>
          <w:szCs w:val="18"/>
        </w:rPr>
        <w:t xml:space="preserve"> - U.S.A. </w:t>
      </w:r>
      <w:r w:rsidR="00767FB5">
        <w:rPr>
          <w:sz w:val="18"/>
          <w:szCs w:val="18"/>
        </w:rPr>
        <w:t>–</w:t>
      </w:r>
      <w:r w:rsidR="00767FB5" w:rsidRPr="00767FB5">
        <w:rPr>
          <w:sz w:val="18"/>
          <w:szCs w:val="18"/>
        </w:rPr>
        <w:t xml:space="preserve"> </w:t>
      </w:r>
      <w:r w:rsidR="00767FB5">
        <w:rPr>
          <w:sz w:val="18"/>
          <w:szCs w:val="18"/>
        </w:rPr>
        <w:t>Atlanta</w:t>
      </w:r>
      <w:proofErr w:type="gramStart"/>
      <w:r w:rsidR="00767FB5">
        <w:rPr>
          <w:sz w:val="18"/>
          <w:szCs w:val="18"/>
        </w:rPr>
        <w:t>,  USA</w:t>
      </w:r>
      <w:proofErr w:type="gramEnd"/>
      <w:r w:rsidR="00767FB5">
        <w:rPr>
          <w:sz w:val="18"/>
          <w:szCs w:val="18"/>
        </w:rPr>
        <w:t xml:space="preserve"> </w:t>
      </w:r>
      <w:r w:rsidRPr="00707B40">
        <w:rPr>
          <w:sz w:val="18"/>
          <w:szCs w:val="18"/>
        </w:rPr>
        <w:t>, International Specialty Foods</w:t>
      </w:r>
      <w:r w:rsidR="00767FB5">
        <w:rPr>
          <w:sz w:val="18"/>
          <w:szCs w:val="18"/>
        </w:rPr>
        <w:t xml:space="preserve">, Ltd. </w:t>
      </w:r>
    </w:p>
    <w:p w:rsidR="00767FB5" w:rsidRDefault="00B3010F" w:rsidP="00767FB5">
      <w:pPr>
        <w:spacing w:after="0"/>
        <w:ind w:right="-57" w:firstLine="57"/>
        <w:rPr>
          <w:b/>
          <w:bCs/>
          <w:sz w:val="18"/>
          <w:szCs w:val="18"/>
        </w:rPr>
      </w:pPr>
      <w:r w:rsidRPr="00707B40">
        <w:rPr>
          <w:b/>
          <w:bCs/>
          <w:sz w:val="18"/>
          <w:szCs w:val="18"/>
        </w:rPr>
        <w:t>1988</w:t>
      </w:r>
      <w:r w:rsidRPr="00707B40">
        <w:rPr>
          <w:sz w:val="18"/>
          <w:szCs w:val="18"/>
        </w:rPr>
        <w:t xml:space="preserve"> - Brazil - Rio de Janeiro, Anpal</w:t>
      </w:r>
      <w:r w:rsidR="00767FB5">
        <w:rPr>
          <w:b/>
          <w:bCs/>
          <w:sz w:val="18"/>
          <w:szCs w:val="18"/>
        </w:rPr>
        <w:t xml:space="preserve"> ltd </w:t>
      </w:r>
    </w:p>
    <w:p w:rsidR="00767FB5" w:rsidRDefault="00B3010F" w:rsidP="00767FB5">
      <w:pPr>
        <w:spacing w:after="0"/>
        <w:ind w:right="-57" w:firstLine="57"/>
        <w:rPr>
          <w:sz w:val="18"/>
          <w:szCs w:val="18"/>
        </w:rPr>
      </w:pPr>
      <w:r w:rsidRPr="00707B40">
        <w:rPr>
          <w:b/>
          <w:bCs/>
          <w:sz w:val="18"/>
          <w:szCs w:val="18"/>
        </w:rPr>
        <w:t>1988</w:t>
      </w:r>
      <w:r w:rsidR="00767FB5">
        <w:rPr>
          <w:sz w:val="18"/>
          <w:szCs w:val="18"/>
        </w:rPr>
        <w:t xml:space="preserve"> - Argentina – Rio Tersero, Cordoba</w:t>
      </w:r>
      <w:proofErr w:type="gramStart"/>
      <w:r w:rsidR="00767FB5">
        <w:rPr>
          <w:sz w:val="18"/>
          <w:szCs w:val="18"/>
        </w:rPr>
        <w:t>,  Alpha</w:t>
      </w:r>
      <w:proofErr w:type="gramEnd"/>
      <w:r w:rsidR="00767FB5">
        <w:rPr>
          <w:sz w:val="18"/>
          <w:szCs w:val="18"/>
        </w:rPr>
        <w:t xml:space="preserve"> ltd </w:t>
      </w:r>
    </w:p>
    <w:p w:rsidR="00767FB5" w:rsidRDefault="00B3010F" w:rsidP="00767FB5">
      <w:pPr>
        <w:spacing w:after="0"/>
        <w:ind w:right="-57" w:firstLine="57"/>
        <w:rPr>
          <w:b/>
          <w:bCs/>
          <w:sz w:val="16"/>
          <w:szCs w:val="16"/>
        </w:rPr>
      </w:pPr>
      <w:r w:rsidRPr="00707B40">
        <w:rPr>
          <w:b/>
          <w:bCs/>
          <w:sz w:val="18"/>
          <w:szCs w:val="18"/>
        </w:rPr>
        <w:t>1988</w:t>
      </w:r>
      <w:r w:rsidRPr="00707B40">
        <w:rPr>
          <w:sz w:val="18"/>
          <w:szCs w:val="18"/>
        </w:rPr>
        <w:t xml:space="preserve"> - </w:t>
      </w:r>
      <w:r w:rsidRPr="00767FB5">
        <w:rPr>
          <w:b/>
          <w:bCs/>
          <w:sz w:val="20"/>
          <w:szCs w:val="20"/>
        </w:rPr>
        <w:t>Ecuador</w:t>
      </w:r>
      <w:r w:rsidRPr="00707B40">
        <w:rPr>
          <w:sz w:val="16"/>
          <w:szCs w:val="16"/>
        </w:rPr>
        <w:t xml:space="preserve"> - Quayaquil, </w:t>
      </w:r>
      <w:proofErr w:type="gramStart"/>
      <w:r w:rsidRPr="00707B40">
        <w:rPr>
          <w:sz w:val="16"/>
          <w:szCs w:val="16"/>
        </w:rPr>
        <w:t>Oleica</w:t>
      </w:r>
      <w:r w:rsidR="00767FB5">
        <w:rPr>
          <w:sz w:val="16"/>
          <w:szCs w:val="16"/>
        </w:rPr>
        <w:t xml:space="preserve"> ,</w:t>
      </w:r>
      <w:proofErr w:type="gramEnd"/>
      <w:r w:rsidR="00767FB5">
        <w:rPr>
          <w:sz w:val="16"/>
          <w:szCs w:val="16"/>
        </w:rPr>
        <w:t>Ltd</w:t>
      </w:r>
    </w:p>
    <w:p w:rsidR="00767FB5" w:rsidRPr="00767FB5" w:rsidRDefault="00B3010F" w:rsidP="00767FB5">
      <w:pPr>
        <w:spacing w:after="0"/>
        <w:ind w:right="-57" w:firstLine="57"/>
        <w:rPr>
          <w:b/>
          <w:bCs/>
          <w:sz w:val="16"/>
          <w:szCs w:val="16"/>
          <w:lang w:val="fr-FR"/>
        </w:rPr>
      </w:pPr>
      <w:r w:rsidRPr="00707B40">
        <w:rPr>
          <w:b/>
          <w:bCs/>
          <w:sz w:val="16"/>
          <w:szCs w:val="16"/>
        </w:rPr>
        <w:t xml:space="preserve">1989 </w:t>
      </w:r>
      <w:r w:rsidR="00767FB5">
        <w:rPr>
          <w:sz w:val="16"/>
          <w:szCs w:val="16"/>
        </w:rPr>
        <w:t>- US</w:t>
      </w:r>
      <w:r w:rsidRPr="00707B40">
        <w:rPr>
          <w:sz w:val="16"/>
          <w:szCs w:val="16"/>
        </w:rPr>
        <w:t>A. - North Carolina, ISP</w:t>
      </w:r>
      <w:proofErr w:type="gramStart"/>
      <w:r w:rsidR="00767FB5">
        <w:rPr>
          <w:b/>
          <w:bCs/>
          <w:sz w:val="16"/>
          <w:szCs w:val="16"/>
          <w:lang w:val="fr-FR"/>
        </w:rPr>
        <w:t>,  ltd</w:t>
      </w:r>
      <w:proofErr w:type="gramEnd"/>
      <w:r w:rsidR="00767FB5">
        <w:rPr>
          <w:b/>
          <w:bCs/>
          <w:sz w:val="16"/>
          <w:szCs w:val="16"/>
          <w:lang w:val="fr-FR"/>
        </w:rPr>
        <w:t xml:space="preserve"> </w:t>
      </w:r>
    </w:p>
    <w:p w:rsidR="00767FB5" w:rsidRDefault="00B3010F" w:rsidP="00767FB5">
      <w:pPr>
        <w:spacing w:after="0"/>
        <w:ind w:right="-57" w:firstLine="57"/>
        <w:rPr>
          <w:sz w:val="16"/>
          <w:szCs w:val="16"/>
        </w:rPr>
      </w:pPr>
      <w:r w:rsidRPr="00707B40">
        <w:rPr>
          <w:b/>
          <w:bCs/>
          <w:sz w:val="16"/>
          <w:szCs w:val="16"/>
          <w:lang w:val="fr-FR"/>
        </w:rPr>
        <w:t>1990</w:t>
      </w:r>
      <w:r w:rsidRPr="00707B40">
        <w:rPr>
          <w:sz w:val="16"/>
          <w:szCs w:val="16"/>
          <w:lang w:val="fr-FR"/>
        </w:rPr>
        <w:t xml:space="preserve"> - Colombia - Cali, Maizena</w:t>
      </w:r>
    </w:p>
    <w:p w:rsidR="00767FB5" w:rsidRDefault="00B3010F" w:rsidP="00767FB5">
      <w:pPr>
        <w:spacing w:after="0"/>
        <w:ind w:right="-57" w:firstLine="57"/>
        <w:rPr>
          <w:sz w:val="16"/>
          <w:szCs w:val="16"/>
        </w:rPr>
      </w:pPr>
      <w:r w:rsidRPr="00707B40">
        <w:rPr>
          <w:sz w:val="16"/>
          <w:szCs w:val="16"/>
        </w:rPr>
        <w:t xml:space="preserve"> </w:t>
      </w:r>
      <w:r w:rsidRPr="00707B40">
        <w:rPr>
          <w:b/>
          <w:bCs/>
          <w:sz w:val="16"/>
          <w:szCs w:val="16"/>
          <w:lang w:val="fr-FR"/>
        </w:rPr>
        <w:t>1992</w:t>
      </w:r>
      <w:r w:rsidRPr="00707B40">
        <w:rPr>
          <w:sz w:val="16"/>
          <w:szCs w:val="16"/>
          <w:lang w:val="fr-FR"/>
        </w:rPr>
        <w:t xml:space="preserve"> - Serbia - Zrenjanin, </w:t>
      </w:r>
      <w:proofErr w:type="gramStart"/>
      <w:r w:rsidRPr="00707B40">
        <w:rPr>
          <w:sz w:val="16"/>
          <w:szCs w:val="16"/>
          <w:lang w:val="fr-FR"/>
        </w:rPr>
        <w:t>D'jamant</w:t>
      </w:r>
      <w:r w:rsidRPr="00707B40">
        <w:rPr>
          <w:sz w:val="16"/>
          <w:szCs w:val="16"/>
        </w:rPr>
        <w:t xml:space="preserve"> </w:t>
      </w:r>
      <w:r w:rsidR="00767FB5">
        <w:rPr>
          <w:sz w:val="16"/>
          <w:szCs w:val="16"/>
        </w:rPr>
        <w:t>,Ltd</w:t>
      </w:r>
      <w:proofErr w:type="gramEnd"/>
    </w:p>
    <w:p w:rsidR="00767FB5" w:rsidRDefault="00B3010F" w:rsidP="00767FB5">
      <w:pPr>
        <w:spacing w:after="0"/>
        <w:ind w:right="-57" w:firstLine="57"/>
        <w:rPr>
          <w:b/>
          <w:bCs/>
          <w:sz w:val="16"/>
          <w:szCs w:val="16"/>
        </w:rPr>
      </w:pPr>
      <w:r w:rsidRPr="00707B40">
        <w:rPr>
          <w:b/>
          <w:bCs/>
          <w:sz w:val="16"/>
          <w:szCs w:val="16"/>
        </w:rPr>
        <w:t xml:space="preserve">1993 </w:t>
      </w:r>
      <w:r w:rsidR="00767FB5">
        <w:rPr>
          <w:sz w:val="16"/>
          <w:szCs w:val="16"/>
        </w:rPr>
        <w:t>- Chile- Santiago, Molypac, Ltd</w:t>
      </w:r>
      <w:r w:rsidRPr="00707B40">
        <w:rPr>
          <w:sz w:val="16"/>
          <w:szCs w:val="16"/>
        </w:rPr>
        <w:t xml:space="preserve"> </w:t>
      </w:r>
    </w:p>
    <w:p w:rsidR="00B3010F" w:rsidRDefault="00B3010F" w:rsidP="00767FB5">
      <w:pPr>
        <w:spacing w:after="0"/>
        <w:ind w:right="-57" w:firstLine="57"/>
        <w:rPr>
          <w:sz w:val="16"/>
          <w:szCs w:val="16"/>
        </w:rPr>
      </w:pPr>
      <w:r w:rsidRPr="00707B40">
        <w:rPr>
          <w:b/>
          <w:bCs/>
          <w:sz w:val="16"/>
          <w:szCs w:val="16"/>
        </w:rPr>
        <w:t>1995</w:t>
      </w:r>
      <w:r w:rsidRPr="00707B40">
        <w:rPr>
          <w:sz w:val="16"/>
          <w:szCs w:val="16"/>
        </w:rPr>
        <w:t xml:space="preserve"> - India, New Delhi, Bajaj </w:t>
      </w:r>
      <w:r w:rsidR="00522807">
        <w:rPr>
          <w:sz w:val="16"/>
          <w:szCs w:val="16"/>
        </w:rPr>
        <w:t>–</w:t>
      </w:r>
      <w:r w:rsidRPr="00707B40">
        <w:rPr>
          <w:sz w:val="16"/>
          <w:szCs w:val="16"/>
        </w:rPr>
        <w:t xml:space="preserve"> Anaccord</w:t>
      </w:r>
      <w:r w:rsidR="00767FB5">
        <w:rPr>
          <w:sz w:val="16"/>
          <w:szCs w:val="16"/>
        </w:rPr>
        <w:t>, Ltd</w:t>
      </w:r>
    </w:p>
    <w:p w:rsidR="00767FB5" w:rsidRPr="00707B40" w:rsidRDefault="00767FB5" w:rsidP="00767FB5">
      <w:pPr>
        <w:spacing w:after="0"/>
        <w:ind w:right="-57" w:firstLine="57"/>
        <w:rPr>
          <w:sz w:val="16"/>
          <w:szCs w:val="16"/>
        </w:rPr>
      </w:pPr>
    </w:p>
    <w:p w:rsidR="00B3010F" w:rsidRPr="00707B40" w:rsidRDefault="00B3010F" w:rsidP="00707B40">
      <w:pPr>
        <w:spacing w:after="0"/>
        <w:ind w:right="-57" w:firstLine="57"/>
        <w:rPr>
          <w:sz w:val="16"/>
          <w:szCs w:val="16"/>
        </w:rPr>
      </w:pPr>
      <w:r w:rsidRPr="00707B40">
        <w:rPr>
          <w:b/>
          <w:bCs/>
          <w:sz w:val="16"/>
          <w:szCs w:val="16"/>
        </w:rPr>
        <w:t>1979-2010,</w:t>
      </w:r>
      <w:r w:rsidRPr="00707B40">
        <w:rPr>
          <w:sz w:val="16"/>
          <w:szCs w:val="16"/>
        </w:rPr>
        <w:t xml:space="preserve"> Chief Scientist and establisher of Adumim Chemicals Ltd., a plant constructed on the basis of a unique original process developed by N. Garti and E. Pinthus (student) to produce sodium stearoyl lactylate (SSL), an advanced surfactant, bread improver and food conditioner. The plant produces at present over 10 additional products most of them based on innovative technologies developed at the Casali labs (annual sales of $6-8,000,000).</w:t>
      </w:r>
    </w:p>
    <w:p w:rsidR="00B3010F" w:rsidRPr="00707B40" w:rsidRDefault="00B3010F" w:rsidP="00707B40">
      <w:pPr>
        <w:spacing w:after="0"/>
        <w:ind w:right="-57" w:firstLine="57"/>
        <w:rPr>
          <w:rFonts w:asciiTheme="minorHAnsi" w:hAnsiTheme="minorHAnsi" w:cstheme="minorHAnsi"/>
          <w:sz w:val="12"/>
          <w:szCs w:val="12"/>
        </w:rPr>
      </w:pPr>
    </w:p>
    <w:p w:rsidR="00B3010F" w:rsidRPr="00707B40" w:rsidRDefault="00B3010F" w:rsidP="00707B40">
      <w:pPr>
        <w:spacing w:after="0"/>
        <w:outlineLvl w:val="0"/>
        <w:rPr>
          <w:rFonts w:asciiTheme="minorHAnsi" w:hAnsiTheme="minorHAnsi" w:cstheme="minorHAnsi"/>
          <w:sz w:val="12"/>
          <w:szCs w:val="12"/>
          <w:u w:val="single"/>
        </w:rPr>
      </w:pPr>
      <w:r w:rsidRPr="00522807">
        <w:rPr>
          <w:rFonts w:asciiTheme="minorHAnsi" w:hAnsiTheme="minorHAnsi" w:cstheme="minorHAnsi"/>
          <w:b/>
          <w:bCs/>
          <w:sz w:val="16"/>
          <w:szCs w:val="16"/>
          <w:u w:val="single"/>
        </w:rPr>
        <w:t>CONSULTING POSITIONS</w:t>
      </w:r>
    </w:p>
    <w:p w:rsidR="00307A5C" w:rsidRDefault="00307A5C" w:rsidP="00307A5C">
      <w:pPr>
        <w:spacing w:after="0"/>
        <w:outlineLvl w:val="0"/>
        <w:rPr>
          <w:rFonts w:asciiTheme="minorHAnsi" w:hAnsiTheme="minorHAnsi" w:cstheme="minorHAnsi"/>
          <w:b/>
          <w:bCs/>
          <w:sz w:val="14"/>
          <w:szCs w:val="14"/>
        </w:rPr>
      </w:pPr>
      <w:r>
        <w:rPr>
          <w:rFonts w:asciiTheme="minorHAnsi" w:hAnsiTheme="minorHAnsi" w:cstheme="minorHAnsi"/>
          <w:b/>
          <w:bCs/>
          <w:sz w:val="14"/>
          <w:szCs w:val="14"/>
        </w:rPr>
        <w:t xml:space="preserve">  Neoprol- Integra- Novel </w:t>
      </w:r>
      <w:proofErr w:type="gramStart"/>
      <w:r>
        <w:rPr>
          <w:rFonts w:asciiTheme="minorHAnsi" w:hAnsiTheme="minorHAnsi" w:cstheme="minorHAnsi"/>
          <w:b/>
          <w:bCs/>
          <w:sz w:val="14"/>
          <w:szCs w:val="14"/>
        </w:rPr>
        <w:t>Intravenous  delivery</w:t>
      </w:r>
      <w:proofErr w:type="gramEnd"/>
      <w:r>
        <w:rPr>
          <w:rFonts w:asciiTheme="minorHAnsi" w:hAnsiTheme="minorHAnsi" w:cstheme="minorHAnsi"/>
          <w:b/>
          <w:bCs/>
          <w:sz w:val="14"/>
          <w:szCs w:val="14"/>
        </w:rPr>
        <w:t xml:space="preserve"> vehicles                                                2018- present </w:t>
      </w:r>
    </w:p>
    <w:p w:rsidR="00307A5C" w:rsidRDefault="00307A5C" w:rsidP="00307A5C">
      <w:pPr>
        <w:spacing w:after="0"/>
        <w:outlineLvl w:val="0"/>
        <w:rPr>
          <w:rFonts w:asciiTheme="minorHAnsi" w:hAnsiTheme="minorHAnsi" w:cstheme="minorHAnsi"/>
          <w:b/>
          <w:bCs/>
          <w:sz w:val="14"/>
          <w:szCs w:val="14"/>
        </w:rPr>
      </w:pPr>
      <w:r>
        <w:rPr>
          <w:rFonts w:asciiTheme="minorHAnsi" w:hAnsiTheme="minorHAnsi" w:cstheme="minorHAnsi"/>
          <w:b/>
          <w:bCs/>
          <w:sz w:val="14"/>
          <w:szCs w:val="14"/>
        </w:rPr>
        <w:t xml:space="preserve"> Straus </w:t>
      </w:r>
      <w:proofErr w:type="gramStart"/>
      <w:r>
        <w:rPr>
          <w:rFonts w:asciiTheme="minorHAnsi" w:hAnsiTheme="minorHAnsi" w:cstheme="minorHAnsi"/>
          <w:b/>
          <w:bCs/>
          <w:sz w:val="14"/>
          <w:szCs w:val="14"/>
        </w:rPr>
        <w:t>Salads  -</w:t>
      </w:r>
      <w:proofErr w:type="gramEnd"/>
      <w:r>
        <w:rPr>
          <w:rFonts w:asciiTheme="minorHAnsi" w:hAnsiTheme="minorHAnsi" w:cstheme="minorHAnsi"/>
          <w:b/>
          <w:bCs/>
          <w:sz w:val="14"/>
          <w:szCs w:val="14"/>
        </w:rPr>
        <w:t xml:space="preserve"> Karmiel</w:t>
      </w:r>
      <w:r w:rsidR="00A0229D">
        <w:rPr>
          <w:rFonts w:asciiTheme="minorHAnsi" w:hAnsiTheme="minorHAnsi" w:cstheme="minorHAnsi"/>
          <w:b/>
          <w:bCs/>
          <w:sz w:val="14"/>
          <w:szCs w:val="14"/>
        </w:rPr>
        <w:t>. Israel</w:t>
      </w:r>
      <w:r>
        <w:rPr>
          <w:rFonts w:asciiTheme="minorHAnsi" w:hAnsiTheme="minorHAnsi" w:cstheme="minorHAnsi"/>
          <w:b/>
          <w:bCs/>
          <w:sz w:val="14"/>
          <w:szCs w:val="14"/>
        </w:rPr>
        <w:t xml:space="preserve">                        </w:t>
      </w:r>
      <w:r w:rsidR="00A0229D">
        <w:rPr>
          <w:rFonts w:asciiTheme="minorHAnsi" w:hAnsiTheme="minorHAnsi" w:cstheme="minorHAnsi"/>
          <w:b/>
          <w:bCs/>
          <w:sz w:val="14"/>
          <w:szCs w:val="14"/>
        </w:rPr>
        <w:t xml:space="preserve">                                                                                                                                                  </w:t>
      </w:r>
      <w:r>
        <w:rPr>
          <w:rFonts w:asciiTheme="minorHAnsi" w:hAnsiTheme="minorHAnsi" w:cstheme="minorHAnsi"/>
          <w:b/>
          <w:bCs/>
          <w:sz w:val="14"/>
          <w:szCs w:val="14"/>
        </w:rPr>
        <w:t xml:space="preserve">2019 </w:t>
      </w:r>
    </w:p>
    <w:p w:rsidR="00307A5C" w:rsidRDefault="00307A5C" w:rsidP="00307A5C">
      <w:pPr>
        <w:spacing w:after="0"/>
        <w:outlineLvl w:val="0"/>
        <w:rPr>
          <w:rFonts w:asciiTheme="minorHAnsi" w:hAnsiTheme="minorHAnsi" w:cstheme="minorHAnsi"/>
          <w:b/>
          <w:bCs/>
          <w:sz w:val="14"/>
          <w:szCs w:val="14"/>
        </w:rPr>
      </w:pPr>
      <w:r>
        <w:rPr>
          <w:rFonts w:asciiTheme="minorHAnsi" w:hAnsiTheme="minorHAnsi" w:cstheme="minorHAnsi"/>
          <w:b/>
          <w:bCs/>
          <w:sz w:val="14"/>
          <w:szCs w:val="14"/>
        </w:rPr>
        <w:t xml:space="preserve"> VICUT – Novel </w:t>
      </w:r>
      <w:proofErr w:type="gramStart"/>
      <w:r>
        <w:rPr>
          <w:rFonts w:asciiTheme="minorHAnsi" w:hAnsiTheme="minorHAnsi" w:cstheme="minorHAnsi"/>
          <w:b/>
          <w:bCs/>
          <w:sz w:val="14"/>
          <w:szCs w:val="14"/>
        </w:rPr>
        <w:t>Device  to</w:t>
      </w:r>
      <w:proofErr w:type="gramEnd"/>
      <w:r>
        <w:rPr>
          <w:rFonts w:asciiTheme="minorHAnsi" w:hAnsiTheme="minorHAnsi" w:cstheme="minorHAnsi"/>
          <w:b/>
          <w:bCs/>
          <w:sz w:val="14"/>
          <w:szCs w:val="14"/>
        </w:rPr>
        <w:t xml:space="preserve"> Detect  and Remove  Flat Column Cancer Cells                                                             2017-2018                                                                                                                               </w:t>
      </w:r>
    </w:p>
    <w:p w:rsidR="00B3010F" w:rsidRPr="00707B40" w:rsidRDefault="00B3010F" w:rsidP="00707B40">
      <w:pPr>
        <w:spacing w:after="0"/>
        <w:outlineLvl w:val="0"/>
        <w:rPr>
          <w:rFonts w:asciiTheme="minorHAnsi" w:hAnsiTheme="minorHAnsi" w:cstheme="minorHAnsi"/>
          <w:sz w:val="14"/>
          <w:szCs w:val="14"/>
          <w:u w:val="single"/>
        </w:rPr>
      </w:pPr>
      <w:r w:rsidRPr="00707B40">
        <w:rPr>
          <w:rFonts w:asciiTheme="minorHAnsi" w:hAnsiTheme="minorHAnsi" w:cstheme="minorHAnsi"/>
          <w:b/>
          <w:bCs/>
          <w:sz w:val="14"/>
          <w:szCs w:val="14"/>
        </w:rPr>
        <w:t>Ingredion (National Starch) (New Jersey, USA)</w:t>
      </w:r>
      <w:r w:rsidRPr="00707B40">
        <w:rPr>
          <w:rFonts w:asciiTheme="minorHAnsi" w:hAnsiTheme="minorHAnsi" w:cstheme="minorHAnsi"/>
          <w:b/>
          <w:bCs/>
          <w:sz w:val="14"/>
          <w:szCs w:val="14"/>
        </w:rPr>
        <w:tab/>
        <w:t xml:space="preserve">                                                                             2012-2013                                                                                                                                                                                                                        </w:t>
      </w:r>
    </w:p>
    <w:p w:rsidR="00B3010F" w:rsidRPr="00707B40" w:rsidRDefault="00B3010F" w:rsidP="00707B40">
      <w:pPr>
        <w:pStyle w:val="NormalWeb"/>
        <w:tabs>
          <w:tab w:val="right" w:pos="9360"/>
        </w:tabs>
        <w:spacing w:before="0" w:beforeAutospacing="0" w:after="0" w:afterAutospacing="0"/>
        <w:rPr>
          <w:rFonts w:asciiTheme="minorHAnsi" w:hAnsiTheme="minorHAnsi" w:cstheme="minorHAnsi"/>
          <w:color w:val="auto"/>
          <w:sz w:val="14"/>
          <w:szCs w:val="14"/>
        </w:rPr>
      </w:pPr>
      <w:r w:rsidRPr="00707B40">
        <w:rPr>
          <w:rFonts w:asciiTheme="minorHAnsi" w:hAnsiTheme="minorHAnsi" w:cstheme="minorHAnsi"/>
          <w:color w:val="auto"/>
          <w:sz w:val="14"/>
          <w:szCs w:val="14"/>
        </w:rPr>
        <w:t>General Mills</w:t>
      </w:r>
      <w:proofErr w:type="gramStart"/>
      <w:r w:rsidRPr="00707B40">
        <w:rPr>
          <w:rFonts w:asciiTheme="minorHAnsi" w:hAnsiTheme="minorHAnsi" w:cstheme="minorHAnsi"/>
          <w:color w:val="auto"/>
          <w:sz w:val="14"/>
          <w:szCs w:val="14"/>
        </w:rPr>
        <w:t>,  USA</w:t>
      </w:r>
      <w:proofErr w:type="gramEnd"/>
      <w:r w:rsidRPr="00707B40">
        <w:rPr>
          <w:rFonts w:asciiTheme="minorHAnsi" w:hAnsiTheme="minorHAnsi" w:cstheme="minorHAnsi"/>
          <w:color w:val="auto"/>
          <w:sz w:val="14"/>
          <w:szCs w:val="14"/>
        </w:rPr>
        <w:t xml:space="preserve"> – Israel Branch in Jerusalem.</w:t>
      </w:r>
      <w:r w:rsidRPr="00707B40">
        <w:rPr>
          <w:rFonts w:asciiTheme="minorHAnsi" w:hAnsiTheme="minorHAnsi" w:cstheme="minorHAnsi"/>
          <w:color w:val="auto"/>
          <w:sz w:val="14"/>
          <w:szCs w:val="14"/>
        </w:rPr>
        <w:tab/>
        <w:t>2012–2014</w:t>
      </w:r>
    </w:p>
    <w:p w:rsidR="00B3010F" w:rsidRPr="00707B40" w:rsidRDefault="00B3010F" w:rsidP="00707B40">
      <w:pPr>
        <w:pStyle w:val="NormalWeb"/>
        <w:tabs>
          <w:tab w:val="right" w:pos="9360"/>
        </w:tabs>
        <w:spacing w:before="0" w:beforeAutospacing="0" w:after="0" w:afterAutospacing="0"/>
        <w:rPr>
          <w:rFonts w:asciiTheme="minorHAnsi" w:hAnsiTheme="minorHAnsi" w:cstheme="minorHAnsi"/>
          <w:color w:val="auto"/>
          <w:sz w:val="14"/>
          <w:szCs w:val="14"/>
        </w:rPr>
      </w:pPr>
      <w:r w:rsidRPr="00707B40">
        <w:rPr>
          <w:rFonts w:asciiTheme="minorHAnsi" w:hAnsiTheme="minorHAnsi" w:cstheme="minorHAnsi"/>
          <w:color w:val="auto"/>
          <w:sz w:val="14"/>
          <w:szCs w:val="14"/>
        </w:rPr>
        <w:t>Safta Gamilla Cosmetics</w:t>
      </w:r>
      <w:proofErr w:type="gramStart"/>
      <w:r w:rsidRPr="00707B40">
        <w:rPr>
          <w:rFonts w:asciiTheme="minorHAnsi" w:hAnsiTheme="minorHAnsi" w:cstheme="minorHAnsi"/>
          <w:color w:val="auto"/>
          <w:sz w:val="14"/>
          <w:szCs w:val="14"/>
        </w:rPr>
        <w:t>,  Tefen</w:t>
      </w:r>
      <w:proofErr w:type="gramEnd"/>
      <w:r w:rsidRPr="00707B40">
        <w:rPr>
          <w:rFonts w:asciiTheme="minorHAnsi" w:hAnsiTheme="minorHAnsi" w:cstheme="minorHAnsi"/>
          <w:color w:val="auto"/>
          <w:sz w:val="14"/>
          <w:szCs w:val="14"/>
        </w:rPr>
        <w:t>, Israel</w:t>
      </w:r>
      <w:r w:rsidRPr="00707B40">
        <w:rPr>
          <w:rFonts w:asciiTheme="minorHAnsi" w:hAnsiTheme="minorHAnsi" w:cstheme="minorHAnsi"/>
          <w:color w:val="auto"/>
          <w:sz w:val="14"/>
          <w:szCs w:val="14"/>
        </w:rPr>
        <w:tab/>
        <w:t>2012–present</w:t>
      </w:r>
    </w:p>
    <w:p w:rsidR="00B3010F" w:rsidRPr="00707B40" w:rsidRDefault="00B3010F" w:rsidP="00707B40">
      <w:pPr>
        <w:pStyle w:val="NormalWeb"/>
        <w:tabs>
          <w:tab w:val="right" w:pos="9360"/>
        </w:tabs>
        <w:spacing w:before="0" w:beforeAutospacing="0" w:after="0" w:afterAutospacing="0"/>
        <w:rPr>
          <w:rFonts w:asciiTheme="minorHAnsi" w:hAnsiTheme="minorHAnsi" w:cstheme="minorHAnsi"/>
          <w:color w:val="auto"/>
          <w:sz w:val="14"/>
          <w:szCs w:val="14"/>
        </w:rPr>
      </w:pPr>
      <w:r w:rsidRPr="00707B40">
        <w:rPr>
          <w:rFonts w:asciiTheme="minorHAnsi" w:hAnsiTheme="minorHAnsi" w:cstheme="minorHAnsi"/>
          <w:color w:val="auto"/>
          <w:sz w:val="14"/>
          <w:szCs w:val="14"/>
        </w:rPr>
        <w:t xml:space="preserve">Zoar </w:t>
      </w:r>
      <w:proofErr w:type="gramStart"/>
      <w:r w:rsidRPr="00707B40">
        <w:rPr>
          <w:rFonts w:asciiTheme="minorHAnsi" w:hAnsiTheme="minorHAnsi" w:cstheme="minorHAnsi"/>
          <w:color w:val="auto"/>
          <w:sz w:val="14"/>
          <w:szCs w:val="14"/>
        </w:rPr>
        <w:t>Dalia ,</w:t>
      </w:r>
      <w:proofErr w:type="gramEnd"/>
      <w:r w:rsidRPr="00707B40">
        <w:rPr>
          <w:rFonts w:asciiTheme="minorHAnsi" w:hAnsiTheme="minorHAnsi" w:cstheme="minorHAnsi"/>
          <w:color w:val="auto"/>
          <w:sz w:val="14"/>
          <w:szCs w:val="14"/>
        </w:rPr>
        <w:t xml:space="preserve"> Israel                                                                                                                                    2013- present</w:t>
      </w:r>
    </w:p>
    <w:p w:rsidR="00B3010F" w:rsidRPr="00707B40" w:rsidRDefault="00B3010F" w:rsidP="00707B40">
      <w:pPr>
        <w:pStyle w:val="NormalWeb"/>
        <w:tabs>
          <w:tab w:val="right" w:pos="9360"/>
        </w:tabs>
        <w:spacing w:before="0" w:beforeAutospacing="0" w:after="0" w:afterAutospacing="0"/>
        <w:ind w:left="-57" w:right="-57"/>
        <w:rPr>
          <w:rFonts w:asciiTheme="minorHAnsi" w:hAnsiTheme="minorHAnsi" w:cstheme="minorHAnsi"/>
          <w:color w:val="auto"/>
          <w:sz w:val="14"/>
          <w:szCs w:val="14"/>
        </w:rPr>
      </w:pPr>
      <w:r w:rsidRPr="00707B40">
        <w:rPr>
          <w:rFonts w:asciiTheme="minorHAnsi" w:hAnsiTheme="minorHAnsi" w:cstheme="minorHAnsi"/>
          <w:color w:val="auto"/>
          <w:sz w:val="14"/>
          <w:szCs w:val="14"/>
        </w:rPr>
        <w:t>PureN Neutraceuticals, Tel Aviv, Israel</w:t>
      </w:r>
      <w:r w:rsidRPr="00707B40">
        <w:rPr>
          <w:rFonts w:asciiTheme="minorHAnsi" w:hAnsiTheme="minorHAnsi" w:cstheme="minorHAnsi"/>
          <w:color w:val="auto"/>
          <w:sz w:val="14"/>
          <w:szCs w:val="14"/>
        </w:rPr>
        <w:tab/>
        <w:t>2011–2013</w:t>
      </w:r>
    </w:p>
    <w:p w:rsidR="00B3010F" w:rsidRPr="00707B40" w:rsidRDefault="00B3010F" w:rsidP="00707B40">
      <w:pPr>
        <w:pStyle w:val="NormalWeb"/>
        <w:tabs>
          <w:tab w:val="right" w:pos="9360"/>
        </w:tabs>
        <w:spacing w:before="0" w:beforeAutospacing="0" w:after="0" w:afterAutospacing="0"/>
        <w:ind w:left="-57" w:right="-57"/>
        <w:rPr>
          <w:rFonts w:asciiTheme="minorHAnsi" w:hAnsiTheme="minorHAnsi" w:cstheme="minorHAnsi"/>
          <w:b/>
          <w:bCs/>
          <w:color w:val="auto"/>
          <w:sz w:val="14"/>
          <w:szCs w:val="14"/>
        </w:rPr>
      </w:pPr>
      <w:r w:rsidRPr="00707B40">
        <w:rPr>
          <w:rFonts w:asciiTheme="minorHAnsi" w:hAnsiTheme="minorHAnsi" w:cstheme="minorHAnsi"/>
          <w:b/>
          <w:bCs/>
          <w:color w:val="auto"/>
          <w:sz w:val="14"/>
          <w:szCs w:val="14"/>
        </w:rPr>
        <w:t>Scientific Consultant to KRAFT (presently Mondelez), Saclay, France, Reading UK</w:t>
      </w:r>
      <w:r w:rsidRPr="00707B40">
        <w:rPr>
          <w:rFonts w:asciiTheme="minorHAnsi" w:hAnsiTheme="minorHAnsi" w:cstheme="minorHAnsi"/>
          <w:b/>
          <w:bCs/>
          <w:color w:val="auto"/>
          <w:sz w:val="14"/>
          <w:szCs w:val="14"/>
        </w:rPr>
        <w:tab/>
        <w:t>2011–2013</w:t>
      </w:r>
    </w:p>
    <w:p w:rsidR="00B3010F" w:rsidRPr="00707B40" w:rsidRDefault="00B3010F" w:rsidP="00707B40">
      <w:pPr>
        <w:pStyle w:val="NormalWeb"/>
        <w:tabs>
          <w:tab w:val="right" w:pos="9360"/>
        </w:tabs>
        <w:spacing w:before="0" w:beforeAutospacing="0" w:after="0" w:afterAutospacing="0"/>
        <w:ind w:left="-57" w:right="-57"/>
        <w:rPr>
          <w:rFonts w:asciiTheme="minorHAnsi" w:hAnsiTheme="minorHAnsi" w:cstheme="minorHAnsi"/>
          <w:color w:val="auto"/>
          <w:sz w:val="14"/>
          <w:szCs w:val="14"/>
          <w:lang w:val="pt-BR"/>
        </w:rPr>
      </w:pPr>
      <w:r w:rsidRPr="00707B40">
        <w:rPr>
          <w:rFonts w:asciiTheme="minorHAnsi" w:hAnsiTheme="minorHAnsi" w:cstheme="minorHAnsi"/>
          <w:color w:val="auto"/>
          <w:sz w:val="14"/>
          <w:szCs w:val="14"/>
          <w:lang w:val="pt-BR"/>
        </w:rPr>
        <w:t>Felco-Ice creams, Rechovot, Israel</w:t>
      </w:r>
      <w:r w:rsidRPr="00707B40">
        <w:rPr>
          <w:rFonts w:asciiTheme="minorHAnsi" w:hAnsiTheme="minorHAnsi" w:cstheme="minorHAnsi"/>
          <w:color w:val="auto"/>
          <w:sz w:val="14"/>
          <w:szCs w:val="14"/>
          <w:lang w:val="pt-BR"/>
        </w:rPr>
        <w:tab/>
        <w:t>2013</w:t>
      </w:r>
    </w:p>
    <w:p w:rsidR="00B3010F" w:rsidRPr="00707B40" w:rsidRDefault="00B3010F" w:rsidP="00707B40">
      <w:pPr>
        <w:pStyle w:val="NormalWeb"/>
        <w:tabs>
          <w:tab w:val="right" w:pos="9360"/>
        </w:tabs>
        <w:spacing w:before="0" w:beforeAutospacing="0" w:after="0" w:afterAutospacing="0"/>
        <w:ind w:left="-57" w:right="-57"/>
        <w:rPr>
          <w:rFonts w:asciiTheme="minorHAnsi" w:hAnsiTheme="minorHAnsi" w:cstheme="minorHAnsi"/>
          <w:color w:val="auto"/>
          <w:sz w:val="14"/>
          <w:szCs w:val="14"/>
        </w:rPr>
      </w:pPr>
      <w:r w:rsidRPr="00707B40">
        <w:rPr>
          <w:rFonts w:asciiTheme="minorHAnsi" w:hAnsiTheme="minorHAnsi" w:cstheme="minorHAnsi"/>
          <w:color w:val="auto"/>
          <w:sz w:val="14"/>
          <w:szCs w:val="14"/>
        </w:rPr>
        <w:t>BARAKE Foods, Alon Tavor, Israel</w:t>
      </w:r>
      <w:r w:rsidRPr="00707B40">
        <w:rPr>
          <w:rFonts w:asciiTheme="minorHAnsi" w:hAnsiTheme="minorHAnsi" w:cstheme="minorHAnsi"/>
          <w:color w:val="auto"/>
          <w:sz w:val="14"/>
          <w:szCs w:val="14"/>
        </w:rPr>
        <w:tab/>
        <w:t>2010– present</w:t>
      </w:r>
    </w:p>
    <w:p w:rsidR="00B3010F" w:rsidRPr="00707B40" w:rsidRDefault="00B3010F" w:rsidP="00707B40">
      <w:pPr>
        <w:pStyle w:val="NormalWeb"/>
        <w:tabs>
          <w:tab w:val="right" w:pos="9360"/>
        </w:tabs>
        <w:spacing w:before="0" w:beforeAutospacing="0" w:after="0" w:afterAutospacing="0"/>
        <w:ind w:left="-57" w:right="-57"/>
        <w:rPr>
          <w:rFonts w:asciiTheme="minorHAnsi" w:hAnsiTheme="minorHAnsi" w:cstheme="minorHAnsi"/>
          <w:color w:val="auto"/>
          <w:sz w:val="14"/>
          <w:szCs w:val="14"/>
        </w:rPr>
      </w:pPr>
      <w:r w:rsidRPr="00707B40">
        <w:rPr>
          <w:rFonts w:asciiTheme="minorHAnsi" w:hAnsiTheme="minorHAnsi" w:cstheme="minorHAnsi"/>
          <w:color w:val="auto"/>
          <w:sz w:val="14"/>
          <w:szCs w:val="14"/>
        </w:rPr>
        <w:t>Scientific Consultant to Marine Cosmetics and Buthai Cosmetics, Israel</w:t>
      </w:r>
      <w:r w:rsidRPr="00707B40">
        <w:rPr>
          <w:rFonts w:asciiTheme="minorHAnsi" w:hAnsiTheme="minorHAnsi" w:cstheme="minorHAnsi"/>
          <w:color w:val="auto"/>
          <w:sz w:val="14"/>
          <w:szCs w:val="14"/>
        </w:rPr>
        <w:tab/>
        <w:t>2010–2011</w:t>
      </w:r>
    </w:p>
    <w:p w:rsidR="00B3010F" w:rsidRPr="00707B40" w:rsidRDefault="00B3010F" w:rsidP="00707B40">
      <w:pPr>
        <w:pStyle w:val="NormalWeb"/>
        <w:tabs>
          <w:tab w:val="right" w:pos="9360"/>
        </w:tabs>
        <w:spacing w:before="0" w:beforeAutospacing="0" w:after="0" w:afterAutospacing="0"/>
        <w:ind w:left="-57" w:right="-57"/>
        <w:rPr>
          <w:rFonts w:asciiTheme="minorHAnsi" w:hAnsiTheme="minorHAnsi" w:cstheme="minorHAnsi"/>
          <w:b/>
          <w:bCs/>
          <w:color w:val="auto"/>
          <w:sz w:val="14"/>
          <w:szCs w:val="14"/>
          <w:lang w:val="sv-SE"/>
        </w:rPr>
      </w:pPr>
      <w:r w:rsidRPr="00707B40">
        <w:rPr>
          <w:rFonts w:asciiTheme="minorHAnsi" w:hAnsiTheme="minorHAnsi" w:cstheme="minorHAnsi"/>
          <w:b/>
          <w:bCs/>
          <w:color w:val="auto"/>
          <w:sz w:val="14"/>
          <w:szCs w:val="14"/>
          <w:lang w:val="sv-SE"/>
        </w:rPr>
        <w:t>BioPhore Intrernational, Ltd. – USA-Israel-Japan</w:t>
      </w:r>
      <w:r w:rsidRPr="00707B40">
        <w:rPr>
          <w:rFonts w:asciiTheme="minorHAnsi" w:hAnsiTheme="minorHAnsi" w:cstheme="minorHAnsi"/>
          <w:b/>
          <w:bCs/>
          <w:color w:val="auto"/>
          <w:sz w:val="14"/>
          <w:szCs w:val="14"/>
          <w:lang w:val="sv-SE"/>
        </w:rPr>
        <w:tab/>
        <w:t>2008</w:t>
      </w:r>
    </w:p>
    <w:p w:rsidR="00B3010F" w:rsidRPr="00707B40" w:rsidRDefault="00B3010F" w:rsidP="00707B40">
      <w:pPr>
        <w:pStyle w:val="NormalWeb"/>
        <w:tabs>
          <w:tab w:val="right" w:pos="9360"/>
        </w:tabs>
        <w:spacing w:before="0" w:beforeAutospacing="0" w:after="0" w:afterAutospacing="0"/>
        <w:ind w:left="-57" w:right="-57"/>
        <w:rPr>
          <w:rFonts w:asciiTheme="minorHAnsi" w:hAnsiTheme="minorHAnsi" w:cstheme="minorHAnsi"/>
          <w:b/>
          <w:bCs/>
          <w:color w:val="auto"/>
          <w:sz w:val="14"/>
          <w:szCs w:val="14"/>
        </w:rPr>
      </w:pPr>
      <w:r w:rsidRPr="00707B40">
        <w:rPr>
          <w:rFonts w:asciiTheme="minorHAnsi" w:hAnsiTheme="minorHAnsi" w:cstheme="minorHAnsi"/>
          <w:b/>
          <w:bCs/>
          <w:color w:val="auto"/>
          <w:sz w:val="14"/>
          <w:szCs w:val="14"/>
        </w:rPr>
        <w:t>Scientific Consultant to PepsiCo Inc. (Texas)</w:t>
      </w:r>
      <w:r w:rsidRPr="00707B40">
        <w:rPr>
          <w:rFonts w:asciiTheme="minorHAnsi" w:hAnsiTheme="minorHAnsi" w:cstheme="minorHAnsi"/>
          <w:b/>
          <w:bCs/>
          <w:color w:val="auto"/>
          <w:sz w:val="14"/>
          <w:szCs w:val="14"/>
        </w:rPr>
        <w:tab/>
        <w:t>2008–2010</w:t>
      </w:r>
    </w:p>
    <w:p w:rsidR="00B3010F" w:rsidRPr="00707B40" w:rsidRDefault="00402F1B" w:rsidP="00707B40">
      <w:pPr>
        <w:pStyle w:val="NormalWeb"/>
        <w:tabs>
          <w:tab w:val="right" w:pos="9360"/>
        </w:tabs>
        <w:spacing w:before="0" w:beforeAutospacing="0" w:after="0" w:afterAutospacing="0"/>
        <w:ind w:left="-57" w:right="-57"/>
        <w:rPr>
          <w:rFonts w:asciiTheme="minorHAnsi" w:hAnsiTheme="minorHAnsi" w:cstheme="minorHAnsi"/>
          <w:color w:val="auto"/>
          <w:sz w:val="14"/>
          <w:szCs w:val="14"/>
        </w:rPr>
      </w:pPr>
      <w:hyperlink r:id="rId18" w:history="1">
        <w:r w:rsidR="00B3010F" w:rsidRPr="00707B40">
          <w:rPr>
            <w:rStyle w:val="Hyperlink"/>
            <w:rFonts w:asciiTheme="minorHAnsi" w:hAnsiTheme="minorHAnsi" w:cstheme="minorHAnsi"/>
            <w:color w:val="auto"/>
            <w:sz w:val="14"/>
            <w:szCs w:val="14"/>
            <w:u w:val="none"/>
          </w:rPr>
          <w:t>Soglowek Foods</w:t>
        </w:r>
      </w:hyperlink>
      <w:r w:rsidR="00B3010F" w:rsidRPr="00707B40">
        <w:rPr>
          <w:rFonts w:asciiTheme="minorHAnsi" w:hAnsiTheme="minorHAnsi" w:cstheme="minorHAnsi"/>
          <w:color w:val="auto"/>
          <w:sz w:val="14"/>
          <w:szCs w:val="14"/>
        </w:rPr>
        <w:t>, Israel</w:t>
      </w:r>
      <w:r w:rsidR="00B3010F" w:rsidRPr="00707B40">
        <w:rPr>
          <w:rFonts w:asciiTheme="minorHAnsi" w:hAnsiTheme="minorHAnsi" w:cstheme="minorHAnsi"/>
          <w:color w:val="auto"/>
          <w:sz w:val="14"/>
          <w:szCs w:val="14"/>
        </w:rPr>
        <w:tab/>
      </w:r>
      <w:bookmarkStart w:id="2" w:name="OLE_LINK46"/>
      <w:bookmarkStart w:id="3" w:name="OLE_LINK45"/>
      <w:r w:rsidR="00B3010F" w:rsidRPr="00707B40">
        <w:rPr>
          <w:rFonts w:asciiTheme="minorHAnsi" w:hAnsiTheme="minorHAnsi" w:cstheme="minorHAnsi"/>
          <w:color w:val="auto"/>
          <w:sz w:val="14"/>
          <w:szCs w:val="14"/>
        </w:rPr>
        <w:t>2007–2010</w:t>
      </w:r>
      <w:bookmarkEnd w:id="2"/>
      <w:bookmarkEnd w:id="3"/>
    </w:p>
    <w:p w:rsidR="00B3010F" w:rsidRPr="00707B40" w:rsidRDefault="00B3010F" w:rsidP="00707B40">
      <w:pPr>
        <w:pStyle w:val="NormalWeb"/>
        <w:tabs>
          <w:tab w:val="right" w:pos="9360"/>
        </w:tabs>
        <w:spacing w:before="0" w:beforeAutospacing="0" w:after="0" w:afterAutospacing="0"/>
        <w:ind w:left="-57" w:right="-57"/>
        <w:rPr>
          <w:rFonts w:asciiTheme="minorHAnsi" w:hAnsiTheme="minorHAnsi" w:cstheme="minorHAnsi"/>
          <w:b/>
          <w:bCs/>
          <w:color w:val="auto"/>
          <w:sz w:val="14"/>
          <w:szCs w:val="14"/>
        </w:rPr>
      </w:pPr>
      <w:r w:rsidRPr="00707B40">
        <w:rPr>
          <w:rFonts w:asciiTheme="minorHAnsi" w:hAnsiTheme="minorHAnsi" w:cstheme="minorHAnsi"/>
          <w:b/>
          <w:bCs/>
          <w:color w:val="auto"/>
          <w:sz w:val="14"/>
          <w:szCs w:val="14"/>
        </w:rPr>
        <w:t xml:space="preserve">Scientific Advisor to the </w:t>
      </w:r>
      <w:hyperlink r:id="rId19" w:history="1">
        <w:r w:rsidRPr="00707B40">
          <w:rPr>
            <w:rStyle w:val="Hyperlink"/>
            <w:rFonts w:asciiTheme="minorHAnsi" w:hAnsiTheme="minorHAnsi" w:cstheme="minorHAnsi"/>
            <w:b/>
            <w:bCs/>
            <w:color w:val="auto"/>
            <w:sz w:val="14"/>
            <w:szCs w:val="14"/>
            <w:u w:val="none"/>
          </w:rPr>
          <w:t>Regional Israeli Court House on Firms Disputes</w:t>
        </w:r>
      </w:hyperlink>
      <w:r w:rsidRPr="00707B40">
        <w:rPr>
          <w:rFonts w:asciiTheme="minorHAnsi" w:hAnsiTheme="minorHAnsi" w:cstheme="minorHAnsi"/>
          <w:b/>
          <w:bCs/>
          <w:color w:val="auto"/>
          <w:sz w:val="14"/>
          <w:szCs w:val="14"/>
        </w:rPr>
        <w:tab/>
        <w:t>2009–present</w:t>
      </w:r>
    </w:p>
    <w:p w:rsidR="00B3010F" w:rsidRPr="00707B40" w:rsidRDefault="00B3010F" w:rsidP="00707B40">
      <w:pPr>
        <w:pStyle w:val="NormalWeb"/>
        <w:tabs>
          <w:tab w:val="right" w:pos="9360"/>
        </w:tabs>
        <w:spacing w:before="0" w:beforeAutospacing="0" w:after="0" w:afterAutospacing="0"/>
        <w:ind w:left="-57" w:right="-57"/>
        <w:rPr>
          <w:rFonts w:asciiTheme="minorHAnsi" w:hAnsiTheme="minorHAnsi" w:cstheme="minorHAnsi"/>
          <w:b/>
          <w:bCs/>
          <w:color w:val="auto"/>
          <w:sz w:val="14"/>
          <w:szCs w:val="14"/>
        </w:rPr>
      </w:pPr>
      <w:r w:rsidRPr="00707B40">
        <w:rPr>
          <w:rFonts w:asciiTheme="minorHAnsi" w:hAnsiTheme="minorHAnsi" w:cstheme="minorHAnsi"/>
          <w:b/>
          <w:bCs/>
          <w:color w:val="auto"/>
          <w:sz w:val="14"/>
          <w:szCs w:val="14"/>
        </w:rPr>
        <w:t xml:space="preserve">Scientific Advisor to </w:t>
      </w:r>
      <w:hyperlink r:id="rId20" w:history="1">
        <w:r w:rsidRPr="00707B40">
          <w:rPr>
            <w:rStyle w:val="Hyperlink"/>
            <w:rFonts w:asciiTheme="minorHAnsi" w:hAnsiTheme="minorHAnsi" w:cstheme="minorHAnsi"/>
            <w:b/>
            <w:bCs/>
            <w:color w:val="auto"/>
            <w:sz w:val="14"/>
            <w:szCs w:val="14"/>
            <w:u w:val="none"/>
          </w:rPr>
          <w:t>Archer-Daniels-Midland</w:t>
        </w:r>
      </w:hyperlink>
      <w:r w:rsidRPr="00707B40">
        <w:rPr>
          <w:rFonts w:asciiTheme="minorHAnsi" w:hAnsiTheme="minorHAnsi" w:cstheme="minorHAnsi"/>
          <w:b/>
          <w:bCs/>
          <w:color w:val="auto"/>
          <w:sz w:val="14"/>
          <w:szCs w:val="14"/>
        </w:rPr>
        <w:t xml:space="preserve"> (ADM – the Supermarket of the World), Decatur, IL, USA</w:t>
      </w:r>
      <w:r w:rsidRPr="00707B40">
        <w:rPr>
          <w:rFonts w:asciiTheme="minorHAnsi" w:hAnsiTheme="minorHAnsi" w:cstheme="minorHAnsi"/>
          <w:b/>
          <w:bCs/>
          <w:color w:val="auto"/>
          <w:sz w:val="14"/>
          <w:szCs w:val="14"/>
        </w:rPr>
        <w:tab/>
        <w:t>2009–2013</w:t>
      </w:r>
    </w:p>
    <w:p w:rsidR="00B3010F" w:rsidRPr="00707B40" w:rsidRDefault="00B3010F" w:rsidP="00707B40">
      <w:pPr>
        <w:pStyle w:val="NormalWeb"/>
        <w:tabs>
          <w:tab w:val="right" w:pos="9360"/>
        </w:tabs>
        <w:spacing w:before="0" w:beforeAutospacing="0" w:after="0" w:afterAutospacing="0"/>
        <w:ind w:left="-57" w:right="-57"/>
        <w:rPr>
          <w:rFonts w:asciiTheme="minorHAnsi" w:hAnsiTheme="minorHAnsi" w:cstheme="minorHAnsi"/>
          <w:color w:val="auto"/>
          <w:sz w:val="14"/>
          <w:szCs w:val="14"/>
        </w:rPr>
      </w:pPr>
      <w:r w:rsidRPr="00707B40">
        <w:rPr>
          <w:rFonts w:asciiTheme="minorHAnsi" w:hAnsiTheme="minorHAnsi" w:cstheme="minorHAnsi"/>
          <w:color w:val="auto"/>
          <w:sz w:val="14"/>
          <w:szCs w:val="14"/>
        </w:rPr>
        <w:t xml:space="preserve">Consultant to </w:t>
      </w:r>
      <w:hyperlink r:id="rId21" w:history="1">
        <w:r w:rsidRPr="00707B40">
          <w:rPr>
            <w:rStyle w:val="Hyperlink"/>
            <w:rFonts w:asciiTheme="minorHAnsi" w:hAnsiTheme="minorHAnsi" w:cstheme="minorHAnsi"/>
            <w:color w:val="auto"/>
            <w:sz w:val="14"/>
            <w:szCs w:val="14"/>
            <w:u w:val="none"/>
          </w:rPr>
          <w:t>Milouban</w:t>
        </w:r>
      </w:hyperlink>
      <w:r w:rsidRPr="00707B40">
        <w:rPr>
          <w:rFonts w:asciiTheme="minorHAnsi" w:hAnsiTheme="minorHAnsi" w:cstheme="minorHAnsi"/>
          <w:color w:val="auto"/>
          <w:sz w:val="14"/>
          <w:szCs w:val="14"/>
        </w:rPr>
        <w:t>, Producers of Cotton Linters and Fibers, Haifa, Israel</w:t>
      </w:r>
      <w:r w:rsidRPr="00707B40">
        <w:rPr>
          <w:rFonts w:asciiTheme="minorHAnsi" w:hAnsiTheme="minorHAnsi" w:cstheme="minorHAnsi"/>
          <w:color w:val="auto"/>
          <w:sz w:val="14"/>
          <w:szCs w:val="14"/>
        </w:rPr>
        <w:tab/>
        <w:t>2002–2005</w:t>
      </w:r>
    </w:p>
    <w:p w:rsidR="00B3010F" w:rsidRPr="00707B40" w:rsidRDefault="00B3010F" w:rsidP="00707B40">
      <w:pPr>
        <w:pStyle w:val="NormalWeb"/>
        <w:tabs>
          <w:tab w:val="right" w:pos="9360"/>
        </w:tabs>
        <w:spacing w:before="0" w:beforeAutospacing="0" w:after="0" w:afterAutospacing="0"/>
        <w:ind w:left="-57" w:right="-57"/>
        <w:rPr>
          <w:rFonts w:asciiTheme="minorHAnsi" w:hAnsiTheme="minorHAnsi" w:cstheme="minorHAnsi"/>
          <w:b/>
          <w:bCs/>
          <w:color w:val="auto"/>
          <w:sz w:val="14"/>
          <w:szCs w:val="14"/>
        </w:rPr>
      </w:pPr>
      <w:r w:rsidRPr="00707B40">
        <w:rPr>
          <w:rFonts w:asciiTheme="minorHAnsi" w:hAnsiTheme="minorHAnsi" w:cstheme="minorHAnsi"/>
          <w:b/>
          <w:bCs/>
          <w:color w:val="auto"/>
          <w:sz w:val="14"/>
          <w:szCs w:val="14"/>
        </w:rPr>
        <w:t xml:space="preserve">Founder, CEO and Member of the Board of Directors of </w:t>
      </w:r>
      <w:hyperlink r:id="rId22" w:history="1">
        <w:r w:rsidRPr="00707B40">
          <w:rPr>
            <w:rStyle w:val="Hyperlink"/>
            <w:rFonts w:asciiTheme="minorHAnsi" w:hAnsiTheme="minorHAnsi" w:cstheme="minorHAnsi"/>
            <w:b/>
            <w:bCs/>
            <w:color w:val="auto"/>
            <w:sz w:val="14"/>
            <w:szCs w:val="14"/>
            <w:u w:val="none"/>
          </w:rPr>
          <w:t>NutraLease</w:t>
        </w:r>
      </w:hyperlink>
      <w:r w:rsidRPr="00707B40">
        <w:rPr>
          <w:rFonts w:asciiTheme="minorHAnsi" w:hAnsiTheme="minorHAnsi" w:cstheme="minorHAnsi"/>
          <w:b/>
          <w:bCs/>
          <w:color w:val="auto"/>
          <w:sz w:val="14"/>
          <w:szCs w:val="14"/>
        </w:rPr>
        <w:tab/>
        <w:t>2001–2009</w:t>
      </w:r>
    </w:p>
    <w:p w:rsidR="00B3010F" w:rsidRPr="00707B40" w:rsidRDefault="00B3010F" w:rsidP="00707B40">
      <w:pPr>
        <w:pStyle w:val="NormalWeb"/>
        <w:tabs>
          <w:tab w:val="left" w:pos="720"/>
          <w:tab w:val="right" w:pos="9360"/>
        </w:tabs>
        <w:spacing w:before="0" w:beforeAutospacing="0" w:after="0" w:afterAutospacing="0"/>
        <w:ind w:left="-57" w:right="-57"/>
        <w:rPr>
          <w:rFonts w:asciiTheme="minorHAnsi" w:hAnsiTheme="minorHAnsi" w:cstheme="minorHAnsi"/>
          <w:color w:val="auto"/>
          <w:sz w:val="14"/>
          <w:szCs w:val="14"/>
        </w:rPr>
      </w:pPr>
      <w:r w:rsidRPr="00707B40">
        <w:rPr>
          <w:rFonts w:asciiTheme="minorHAnsi" w:hAnsiTheme="minorHAnsi" w:cstheme="minorHAnsi"/>
          <w:color w:val="auto"/>
          <w:sz w:val="14"/>
          <w:szCs w:val="14"/>
        </w:rPr>
        <w:t xml:space="preserve">Chief Scientist and Member of the Board of </w:t>
      </w:r>
      <w:hyperlink r:id="rId23" w:history="1">
        <w:r w:rsidRPr="00707B40">
          <w:rPr>
            <w:rStyle w:val="Hyperlink"/>
            <w:rFonts w:asciiTheme="minorHAnsi" w:hAnsiTheme="minorHAnsi" w:cstheme="minorHAnsi"/>
            <w:color w:val="auto"/>
            <w:sz w:val="14"/>
            <w:szCs w:val="14"/>
            <w:u w:val="none"/>
          </w:rPr>
          <w:t>Mempile</w:t>
        </w:r>
      </w:hyperlink>
      <w:r w:rsidRPr="00707B40">
        <w:rPr>
          <w:rFonts w:asciiTheme="minorHAnsi" w:hAnsiTheme="minorHAnsi" w:cstheme="minorHAnsi"/>
          <w:color w:val="auto"/>
          <w:sz w:val="14"/>
          <w:szCs w:val="14"/>
        </w:rPr>
        <w:t>, Israel- Japan 3D Storage of Data</w:t>
      </w:r>
      <w:r w:rsidRPr="00707B40">
        <w:rPr>
          <w:rFonts w:asciiTheme="minorHAnsi" w:hAnsiTheme="minorHAnsi" w:cstheme="minorHAnsi"/>
          <w:color w:val="auto"/>
          <w:sz w:val="14"/>
          <w:szCs w:val="14"/>
        </w:rPr>
        <w:tab/>
        <w:t>2001–2004</w:t>
      </w:r>
    </w:p>
    <w:p w:rsidR="00B3010F" w:rsidRPr="00707B40" w:rsidRDefault="00B3010F" w:rsidP="00707B40">
      <w:pPr>
        <w:pStyle w:val="NormalWeb"/>
        <w:tabs>
          <w:tab w:val="right" w:pos="9360"/>
        </w:tabs>
        <w:spacing w:before="0" w:beforeAutospacing="0" w:after="0" w:afterAutospacing="0"/>
        <w:ind w:left="-57" w:right="-57"/>
        <w:rPr>
          <w:rFonts w:asciiTheme="minorHAnsi" w:hAnsiTheme="minorHAnsi" w:cstheme="minorHAnsi"/>
          <w:color w:val="auto"/>
          <w:sz w:val="14"/>
          <w:szCs w:val="14"/>
        </w:rPr>
      </w:pPr>
      <w:r w:rsidRPr="00707B40">
        <w:rPr>
          <w:rFonts w:asciiTheme="minorHAnsi" w:hAnsiTheme="minorHAnsi" w:cstheme="minorHAnsi"/>
          <w:color w:val="auto"/>
          <w:sz w:val="14"/>
          <w:szCs w:val="14"/>
        </w:rPr>
        <w:t>Chief Consultant to Shemen Edible Oil Industries, the largest vegetable oil producer in Israel, Haifa, Israel</w:t>
      </w:r>
      <w:r w:rsidRPr="00707B40">
        <w:rPr>
          <w:rFonts w:asciiTheme="minorHAnsi" w:hAnsiTheme="minorHAnsi" w:cstheme="minorHAnsi"/>
          <w:color w:val="auto"/>
          <w:sz w:val="14"/>
          <w:szCs w:val="14"/>
        </w:rPr>
        <w:tab/>
        <w:t>2000–2010</w:t>
      </w:r>
    </w:p>
    <w:p w:rsidR="00B3010F" w:rsidRPr="00707B40" w:rsidRDefault="00B3010F" w:rsidP="00707B40">
      <w:pPr>
        <w:pStyle w:val="NormalWeb"/>
        <w:tabs>
          <w:tab w:val="left" w:pos="720"/>
          <w:tab w:val="right" w:pos="9360"/>
        </w:tabs>
        <w:spacing w:before="0" w:beforeAutospacing="0" w:after="0" w:afterAutospacing="0"/>
        <w:ind w:left="-57" w:right="-57"/>
        <w:rPr>
          <w:rFonts w:asciiTheme="minorHAnsi" w:hAnsiTheme="minorHAnsi" w:cstheme="minorHAnsi"/>
          <w:color w:val="auto"/>
          <w:sz w:val="14"/>
          <w:szCs w:val="14"/>
        </w:rPr>
      </w:pPr>
      <w:r w:rsidRPr="00707B40">
        <w:rPr>
          <w:rFonts w:asciiTheme="minorHAnsi" w:hAnsiTheme="minorHAnsi" w:cstheme="minorHAnsi"/>
          <w:color w:val="auto"/>
          <w:sz w:val="14"/>
          <w:szCs w:val="14"/>
        </w:rPr>
        <w:t xml:space="preserve">Consultant to </w:t>
      </w:r>
      <w:hyperlink r:id="rId24" w:history="1">
        <w:r w:rsidRPr="00707B40">
          <w:rPr>
            <w:rStyle w:val="Hyperlink"/>
            <w:rFonts w:asciiTheme="minorHAnsi" w:hAnsiTheme="minorHAnsi" w:cstheme="minorHAnsi"/>
            <w:color w:val="auto"/>
            <w:sz w:val="14"/>
            <w:szCs w:val="14"/>
            <w:u w:val="none"/>
          </w:rPr>
          <w:t>Medisim-Health Devices</w:t>
        </w:r>
      </w:hyperlink>
      <w:r w:rsidRPr="00707B40">
        <w:rPr>
          <w:rFonts w:asciiTheme="minorHAnsi" w:hAnsiTheme="minorHAnsi" w:cstheme="minorHAnsi"/>
          <w:color w:val="auto"/>
          <w:sz w:val="14"/>
          <w:szCs w:val="14"/>
        </w:rPr>
        <w:t>, Jerusalem, Israel</w:t>
      </w:r>
      <w:r w:rsidRPr="00707B40">
        <w:rPr>
          <w:rFonts w:asciiTheme="minorHAnsi" w:hAnsiTheme="minorHAnsi" w:cstheme="minorHAnsi"/>
          <w:color w:val="auto"/>
          <w:sz w:val="14"/>
          <w:szCs w:val="14"/>
        </w:rPr>
        <w:tab/>
        <w:t>2000–2002</w:t>
      </w:r>
    </w:p>
    <w:p w:rsidR="00B3010F" w:rsidRPr="00707B40" w:rsidRDefault="00B3010F" w:rsidP="00707B40">
      <w:pPr>
        <w:pStyle w:val="NormalWeb"/>
        <w:tabs>
          <w:tab w:val="left" w:pos="720"/>
          <w:tab w:val="right" w:pos="9360"/>
        </w:tabs>
        <w:spacing w:before="0" w:beforeAutospacing="0" w:after="0" w:afterAutospacing="0"/>
        <w:ind w:left="-57" w:right="-57"/>
        <w:rPr>
          <w:rFonts w:asciiTheme="minorHAnsi" w:hAnsiTheme="minorHAnsi" w:cstheme="minorHAnsi"/>
          <w:color w:val="auto"/>
          <w:sz w:val="14"/>
          <w:szCs w:val="14"/>
        </w:rPr>
      </w:pPr>
      <w:r w:rsidRPr="00707B40">
        <w:rPr>
          <w:rFonts w:asciiTheme="minorHAnsi" w:hAnsiTheme="minorHAnsi" w:cstheme="minorHAnsi"/>
          <w:color w:val="auto"/>
          <w:sz w:val="14"/>
          <w:szCs w:val="14"/>
        </w:rPr>
        <w:t xml:space="preserve">Consultant to Tet-Beit and </w:t>
      </w:r>
      <w:hyperlink r:id="rId25" w:history="1">
        <w:r w:rsidRPr="00707B40">
          <w:rPr>
            <w:rStyle w:val="Hyperlink"/>
            <w:rFonts w:asciiTheme="minorHAnsi" w:hAnsiTheme="minorHAnsi" w:cstheme="minorHAnsi"/>
            <w:color w:val="auto"/>
            <w:sz w:val="14"/>
            <w:szCs w:val="14"/>
            <w:u w:val="none"/>
          </w:rPr>
          <w:t>Vita Ltd.</w:t>
        </w:r>
      </w:hyperlink>
      <w:r w:rsidRPr="00707B40">
        <w:rPr>
          <w:rFonts w:asciiTheme="minorHAnsi" w:hAnsiTheme="minorHAnsi" w:cstheme="minorHAnsi"/>
          <w:color w:val="auto"/>
          <w:sz w:val="14"/>
          <w:szCs w:val="14"/>
        </w:rPr>
        <w:t>, Fats, Oils, and Margarine Producers</w:t>
      </w:r>
      <w:r w:rsidRPr="00707B40">
        <w:rPr>
          <w:rFonts w:asciiTheme="minorHAnsi" w:hAnsiTheme="minorHAnsi" w:cstheme="minorHAnsi"/>
          <w:color w:val="auto"/>
          <w:sz w:val="14"/>
          <w:szCs w:val="14"/>
        </w:rPr>
        <w:tab/>
        <w:t>2000–2001</w:t>
      </w:r>
    </w:p>
    <w:p w:rsidR="00B3010F" w:rsidRPr="00707B40" w:rsidRDefault="00B3010F" w:rsidP="00707B40">
      <w:pPr>
        <w:pStyle w:val="NormalWeb"/>
        <w:tabs>
          <w:tab w:val="right" w:pos="9360"/>
        </w:tabs>
        <w:spacing w:before="0" w:beforeAutospacing="0" w:after="0" w:afterAutospacing="0"/>
        <w:ind w:left="-57" w:right="-57"/>
        <w:rPr>
          <w:rFonts w:asciiTheme="minorHAnsi" w:hAnsiTheme="minorHAnsi" w:cstheme="minorHAnsi"/>
          <w:b/>
          <w:bCs/>
          <w:color w:val="auto"/>
          <w:sz w:val="14"/>
          <w:szCs w:val="14"/>
        </w:rPr>
      </w:pPr>
      <w:r w:rsidRPr="00707B40">
        <w:rPr>
          <w:rFonts w:asciiTheme="minorHAnsi" w:hAnsiTheme="minorHAnsi" w:cstheme="minorHAnsi"/>
          <w:b/>
          <w:bCs/>
          <w:color w:val="auto"/>
          <w:sz w:val="14"/>
          <w:szCs w:val="14"/>
        </w:rPr>
        <w:t>Consultant, “</w:t>
      </w:r>
      <w:hyperlink r:id="rId26" w:history="1">
        <w:r w:rsidRPr="00707B40">
          <w:rPr>
            <w:rStyle w:val="Hyperlink"/>
            <w:rFonts w:asciiTheme="minorHAnsi" w:hAnsiTheme="minorHAnsi" w:cstheme="minorHAnsi"/>
            <w:b/>
            <w:bCs/>
            <w:color w:val="auto"/>
            <w:sz w:val="14"/>
            <w:szCs w:val="14"/>
            <w:u w:val="none"/>
          </w:rPr>
          <w:t>LycoRed Natural Products</w:t>
        </w:r>
      </w:hyperlink>
      <w:r w:rsidRPr="00707B40">
        <w:rPr>
          <w:rFonts w:asciiTheme="minorHAnsi" w:hAnsiTheme="minorHAnsi" w:cstheme="minorHAnsi"/>
          <w:b/>
          <w:bCs/>
          <w:color w:val="auto"/>
          <w:sz w:val="14"/>
          <w:szCs w:val="14"/>
        </w:rPr>
        <w:t xml:space="preserve">” Israel (producers of Lycopene and natural products) </w:t>
      </w:r>
      <w:r w:rsidRPr="00707B40">
        <w:rPr>
          <w:rFonts w:asciiTheme="minorHAnsi" w:hAnsiTheme="minorHAnsi" w:cstheme="minorHAnsi"/>
          <w:b/>
          <w:bCs/>
          <w:color w:val="auto"/>
          <w:sz w:val="14"/>
          <w:szCs w:val="14"/>
        </w:rPr>
        <w:tab/>
        <w:t>1999–2011</w:t>
      </w:r>
    </w:p>
    <w:p w:rsidR="00B3010F" w:rsidRPr="00707B40" w:rsidRDefault="00B3010F" w:rsidP="00707B40">
      <w:pPr>
        <w:pStyle w:val="NormalWeb"/>
        <w:tabs>
          <w:tab w:val="left" w:pos="720"/>
          <w:tab w:val="right" w:pos="9360"/>
        </w:tabs>
        <w:spacing w:before="0" w:beforeAutospacing="0" w:after="0" w:afterAutospacing="0"/>
        <w:ind w:left="-57" w:right="-57"/>
        <w:rPr>
          <w:rFonts w:asciiTheme="minorHAnsi" w:hAnsiTheme="minorHAnsi" w:cstheme="minorHAnsi"/>
          <w:color w:val="auto"/>
          <w:sz w:val="14"/>
          <w:szCs w:val="14"/>
        </w:rPr>
      </w:pPr>
      <w:r w:rsidRPr="00707B40">
        <w:rPr>
          <w:rFonts w:asciiTheme="minorHAnsi" w:hAnsiTheme="minorHAnsi" w:cstheme="minorHAnsi"/>
          <w:color w:val="auto"/>
          <w:sz w:val="14"/>
          <w:szCs w:val="14"/>
        </w:rPr>
        <w:t xml:space="preserve">Advisor to </w:t>
      </w:r>
      <w:hyperlink r:id="rId27" w:history="1">
        <w:r w:rsidRPr="00707B40">
          <w:rPr>
            <w:rStyle w:val="Hyperlink"/>
            <w:rFonts w:asciiTheme="minorHAnsi" w:hAnsiTheme="minorHAnsi" w:cstheme="minorHAnsi"/>
            <w:color w:val="auto"/>
            <w:sz w:val="14"/>
            <w:szCs w:val="14"/>
            <w:u w:val="none"/>
          </w:rPr>
          <w:t>Enzymotec Biocatalysts</w:t>
        </w:r>
      </w:hyperlink>
      <w:r w:rsidRPr="00707B40">
        <w:rPr>
          <w:rFonts w:asciiTheme="minorHAnsi" w:hAnsiTheme="minorHAnsi" w:cstheme="minorHAnsi"/>
          <w:color w:val="auto"/>
          <w:sz w:val="14"/>
          <w:szCs w:val="14"/>
        </w:rPr>
        <w:t>, Migdal Ha'Emek, Israel</w:t>
      </w:r>
      <w:r w:rsidRPr="00707B40">
        <w:rPr>
          <w:rFonts w:asciiTheme="minorHAnsi" w:hAnsiTheme="minorHAnsi" w:cstheme="minorHAnsi"/>
          <w:color w:val="auto"/>
          <w:sz w:val="14"/>
          <w:szCs w:val="14"/>
        </w:rPr>
        <w:tab/>
        <w:t>1999–2000</w:t>
      </w:r>
    </w:p>
    <w:p w:rsidR="00B3010F" w:rsidRPr="00707B40" w:rsidRDefault="00B3010F" w:rsidP="00707B40">
      <w:pPr>
        <w:pStyle w:val="NormalWeb"/>
        <w:tabs>
          <w:tab w:val="left" w:pos="720"/>
          <w:tab w:val="right" w:pos="9360"/>
        </w:tabs>
        <w:spacing w:before="0" w:beforeAutospacing="0" w:after="0" w:afterAutospacing="0"/>
        <w:ind w:left="-57" w:right="-57"/>
        <w:rPr>
          <w:rFonts w:asciiTheme="minorHAnsi" w:hAnsiTheme="minorHAnsi" w:cstheme="minorHAnsi"/>
          <w:color w:val="auto"/>
          <w:sz w:val="14"/>
          <w:szCs w:val="14"/>
        </w:rPr>
      </w:pPr>
      <w:r w:rsidRPr="00707B40">
        <w:rPr>
          <w:rFonts w:asciiTheme="minorHAnsi" w:hAnsiTheme="minorHAnsi" w:cstheme="minorHAnsi"/>
          <w:color w:val="auto"/>
          <w:sz w:val="14"/>
          <w:szCs w:val="14"/>
        </w:rPr>
        <w:t xml:space="preserve">Scientific Advisor to </w:t>
      </w:r>
      <w:hyperlink r:id="rId28" w:history="1">
        <w:r w:rsidRPr="00707B40">
          <w:rPr>
            <w:rStyle w:val="Hyperlink"/>
            <w:rFonts w:asciiTheme="minorHAnsi" w:hAnsiTheme="minorHAnsi" w:cstheme="minorHAnsi"/>
            <w:color w:val="auto"/>
            <w:sz w:val="14"/>
            <w:szCs w:val="14"/>
            <w:u w:val="none"/>
          </w:rPr>
          <w:t>Nestle</w:t>
        </w:r>
      </w:hyperlink>
      <w:r w:rsidRPr="00707B40">
        <w:rPr>
          <w:rFonts w:asciiTheme="minorHAnsi" w:hAnsiTheme="minorHAnsi" w:cstheme="minorHAnsi"/>
          <w:color w:val="auto"/>
          <w:sz w:val="14"/>
          <w:szCs w:val="14"/>
        </w:rPr>
        <w:t xml:space="preserve"> (Nestec) Research Center, Lausanne, Switzerland</w:t>
      </w:r>
      <w:r w:rsidRPr="00707B40">
        <w:rPr>
          <w:rFonts w:asciiTheme="minorHAnsi" w:hAnsiTheme="minorHAnsi" w:cstheme="minorHAnsi"/>
          <w:color w:val="auto"/>
          <w:sz w:val="14"/>
          <w:szCs w:val="14"/>
        </w:rPr>
        <w:tab/>
        <w:t>1998–2004</w:t>
      </w:r>
    </w:p>
    <w:p w:rsidR="00B3010F" w:rsidRPr="00707B40" w:rsidRDefault="00B3010F" w:rsidP="00707B40">
      <w:pPr>
        <w:pStyle w:val="NormalWeb"/>
        <w:tabs>
          <w:tab w:val="left" w:pos="720"/>
          <w:tab w:val="right" w:pos="9360"/>
        </w:tabs>
        <w:spacing w:before="0" w:beforeAutospacing="0" w:after="0" w:afterAutospacing="0"/>
        <w:ind w:left="-57" w:right="-57"/>
        <w:rPr>
          <w:rFonts w:asciiTheme="minorHAnsi" w:hAnsiTheme="minorHAnsi" w:cstheme="minorHAnsi"/>
          <w:color w:val="auto"/>
          <w:sz w:val="14"/>
          <w:szCs w:val="14"/>
        </w:rPr>
      </w:pPr>
      <w:r w:rsidRPr="00707B40">
        <w:rPr>
          <w:rFonts w:asciiTheme="minorHAnsi" w:hAnsiTheme="minorHAnsi" w:cstheme="minorHAnsi"/>
          <w:color w:val="auto"/>
          <w:sz w:val="14"/>
          <w:szCs w:val="14"/>
        </w:rPr>
        <w:t xml:space="preserve">Advisory Board Member of the </w:t>
      </w:r>
      <w:hyperlink r:id="rId29" w:history="1">
        <w:r w:rsidRPr="00707B40">
          <w:rPr>
            <w:rStyle w:val="Hyperlink"/>
            <w:rFonts w:asciiTheme="minorHAnsi" w:hAnsiTheme="minorHAnsi" w:cstheme="minorHAnsi"/>
            <w:color w:val="auto"/>
            <w:sz w:val="14"/>
            <w:szCs w:val="14"/>
            <w:u w:val="none"/>
          </w:rPr>
          <w:t>Polytechnic University, Brooklyn</w:t>
        </w:r>
      </w:hyperlink>
      <w:r w:rsidRPr="00707B40">
        <w:rPr>
          <w:rFonts w:asciiTheme="minorHAnsi" w:hAnsiTheme="minorHAnsi" w:cstheme="minorHAnsi"/>
          <w:color w:val="auto"/>
          <w:sz w:val="14"/>
          <w:szCs w:val="14"/>
        </w:rPr>
        <w:t>, New York, USA</w:t>
      </w:r>
      <w:r w:rsidRPr="00707B40">
        <w:rPr>
          <w:rFonts w:asciiTheme="minorHAnsi" w:hAnsiTheme="minorHAnsi" w:cstheme="minorHAnsi"/>
          <w:color w:val="auto"/>
          <w:sz w:val="14"/>
          <w:szCs w:val="14"/>
        </w:rPr>
        <w:tab/>
        <w:t>1998–2001</w:t>
      </w:r>
    </w:p>
    <w:p w:rsidR="00B3010F" w:rsidRPr="00707B40" w:rsidRDefault="00B3010F" w:rsidP="00707B40">
      <w:pPr>
        <w:pStyle w:val="NormalWeb"/>
        <w:tabs>
          <w:tab w:val="left" w:pos="720"/>
          <w:tab w:val="right" w:pos="9360"/>
        </w:tabs>
        <w:spacing w:before="0" w:beforeAutospacing="0" w:after="0" w:afterAutospacing="0"/>
        <w:ind w:left="-57" w:right="-57"/>
        <w:rPr>
          <w:rFonts w:asciiTheme="minorHAnsi" w:hAnsiTheme="minorHAnsi" w:cstheme="minorHAnsi"/>
          <w:color w:val="auto"/>
          <w:sz w:val="14"/>
          <w:szCs w:val="14"/>
        </w:rPr>
      </w:pPr>
      <w:r w:rsidRPr="00707B40">
        <w:rPr>
          <w:rFonts w:asciiTheme="minorHAnsi" w:hAnsiTheme="minorHAnsi" w:cstheme="minorHAnsi"/>
          <w:color w:val="auto"/>
          <w:sz w:val="14"/>
          <w:szCs w:val="14"/>
        </w:rPr>
        <w:t xml:space="preserve">Senior Advisor to </w:t>
      </w:r>
      <w:hyperlink r:id="rId30" w:history="1">
        <w:proofErr w:type="gramStart"/>
        <w:r w:rsidRPr="00707B40">
          <w:rPr>
            <w:rStyle w:val="Hyperlink"/>
            <w:rFonts w:asciiTheme="minorHAnsi" w:hAnsiTheme="minorHAnsi" w:cstheme="minorHAnsi"/>
            <w:color w:val="auto"/>
            <w:sz w:val="14"/>
            <w:szCs w:val="14"/>
            <w:u w:val="none"/>
          </w:rPr>
          <w:t>The</w:t>
        </w:r>
        <w:proofErr w:type="gramEnd"/>
        <w:r w:rsidRPr="00707B40">
          <w:rPr>
            <w:rStyle w:val="Hyperlink"/>
            <w:rFonts w:asciiTheme="minorHAnsi" w:hAnsiTheme="minorHAnsi" w:cstheme="minorHAnsi"/>
            <w:color w:val="auto"/>
            <w:sz w:val="14"/>
            <w:szCs w:val="14"/>
            <w:u w:val="none"/>
          </w:rPr>
          <w:t xml:space="preserve"> Galilee Society for Health Research and Services</w:t>
        </w:r>
      </w:hyperlink>
      <w:r w:rsidRPr="00707B40">
        <w:rPr>
          <w:rFonts w:asciiTheme="minorHAnsi" w:hAnsiTheme="minorHAnsi" w:cstheme="minorHAnsi"/>
          <w:color w:val="auto"/>
          <w:sz w:val="14"/>
          <w:szCs w:val="14"/>
        </w:rPr>
        <w:t>, Elabon, Israel</w:t>
      </w:r>
      <w:r w:rsidRPr="00707B40">
        <w:rPr>
          <w:rFonts w:asciiTheme="minorHAnsi" w:hAnsiTheme="minorHAnsi" w:cstheme="minorHAnsi"/>
          <w:color w:val="auto"/>
          <w:sz w:val="14"/>
          <w:szCs w:val="14"/>
        </w:rPr>
        <w:tab/>
        <w:t>1997–1999</w:t>
      </w:r>
    </w:p>
    <w:p w:rsidR="00B3010F" w:rsidRPr="00707B40" w:rsidRDefault="00B3010F" w:rsidP="00707B40">
      <w:pPr>
        <w:pStyle w:val="NormalWeb"/>
        <w:tabs>
          <w:tab w:val="left" w:pos="720"/>
          <w:tab w:val="right" w:pos="9360"/>
        </w:tabs>
        <w:spacing w:before="0" w:beforeAutospacing="0" w:after="0" w:afterAutospacing="0"/>
        <w:ind w:left="-57" w:right="-57"/>
        <w:rPr>
          <w:rFonts w:asciiTheme="minorHAnsi" w:hAnsiTheme="minorHAnsi" w:cstheme="minorHAnsi"/>
          <w:color w:val="auto"/>
          <w:sz w:val="14"/>
          <w:szCs w:val="14"/>
        </w:rPr>
      </w:pPr>
      <w:r w:rsidRPr="00707B40">
        <w:rPr>
          <w:rFonts w:asciiTheme="minorHAnsi" w:hAnsiTheme="minorHAnsi" w:cstheme="minorHAnsi"/>
          <w:color w:val="auto"/>
          <w:sz w:val="14"/>
          <w:szCs w:val="14"/>
        </w:rPr>
        <w:lastRenderedPageBreak/>
        <w:t xml:space="preserve">Scientific Advisor to the General Managing Director of the </w:t>
      </w:r>
      <w:hyperlink r:id="rId31" w:history="1">
        <w:r w:rsidRPr="00707B40">
          <w:rPr>
            <w:rStyle w:val="Hyperlink"/>
            <w:rFonts w:asciiTheme="minorHAnsi" w:hAnsiTheme="minorHAnsi" w:cstheme="minorHAnsi"/>
            <w:color w:val="auto"/>
            <w:sz w:val="14"/>
            <w:szCs w:val="14"/>
            <w:u w:val="none"/>
          </w:rPr>
          <w:t>Ministry of Industry and Commerce, Israel</w:t>
        </w:r>
      </w:hyperlink>
      <w:r w:rsidRPr="00707B40">
        <w:rPr>
          <w:rFonts w:asciiTheme="minorHAnsi" w:hAnsiTheme="minorHAnsi" w:cstheme="minorHAnsi"/>
          <w:color w:val="auto"/>
          <w:sz w:val="14"/>
          <w:szCs w:val="14"/>
        </w:rPr>
        <w:tab/>
      </w:r>
      <w:r w:rsidRPr="00707B40">
        <w:rPr>
          <w:rFonts w:asciiTheme="minorHAnsi" w:hAnsiTheme="minorHAnsi" w:cstheme="minorHAnsi"/>
          <w:color w:val="auto"/>
          <w:sz w:val="14"/>
          <w:szCs w:val="14"/>
        </w:rPr>
        <w:tab/>
      </w:r>
      <w:r w:rsidRPr="00707B40">
        <w:rPr>
          <w:rFonts w:asciiTheme="minorHAnsi" w:hAnsiTheme="minorHAnsi" w:cstheme="minorHAnsi"/>
          <w:color w:val="auto"/>
          <w:sz w:val="14"/>
          <w:szCs w:val="14"/>
        </w:rPr>
        <w:tab/>
        <w:t>1997–1999</w:t>
      </w:r>
    </w:p>
    <w:p w:rsidR="00B3010F" w:rsidRPr="00707B40" w:rsidRDefault="00B3010F" w:rsidP="00707B40">
      <w:pPr>
        <w:pStyle w:val="NormalWeb"/>
        <w:tabs>
          <w:tab w:val="left" w:pos="720"/>
          <w:tab w:val="right" w:pos="9360"/>
        </w:tabs>
        <w:spacing w:before="0" w:beforeAutospacing="0" w:after="0" w:afterAutospacing="0"/>
        <w:ind w:left="-57" w:right="-57"/>
        <w:rPr>
          <w:rFonts w:asciiTheme="minorHAnsi" w:hAnsiTheme="minorHAnsi" w:cstheme="minorHAnsi"/>
          <w:color w:val="auto"/>
          <w:sz w:val="14"/>
          <w:szCs w:val="14"/>
        </w:rPr>
      </w:pPr>
      <w:r w:rsidRPr="00707B40">
        <w:rPr>
          <w:rFonts w:asciiTheme="minorHAnsi" w:hAnsiTheme="minorHAnsi" w:cstheme="minorHAnsi"/>
          <w:color w:val="auto"/>
          <w:sz w:val="14"/>
          <w:szCs w:val="14"/>
        </w:rPr>
        <w:t>Chief Scientist and member of the board, Dipole Corp.</w:t>
      </w:r>
      <w:r w:rsidRPr="00707B40">
        <w:rPr>
          <w:rFonts w:asciiTheme="minorHAnsi" w:hAnsiTheme="minorHAnsi" w:cstheme="minorHAnsi"/>
          <w:color w:val="auto"/>
          <w:sz w:val="14"/>
          <w:szCs w:val="14"/>
        </w:rPr>
        <w:tab/>
        <w:t>1995–1998</w:t>
      </w:r>
    </w:p>
    <w:p w:rsidR="00B3010F" w:rsidRPr="00707B40" w:rsidRDefault="00B3010F" w:rsidP="00707B40">
      <w:pPr>
        <w:pStyle w:val="NormalWeb"/>
        <w:tabs>
          <w:tab w:val="left" w:pos="720"/>
          <w:tab w:val="right" w:pos="9360"/>
        </w:tabs>
        <w:spacing w:before="0" w:beforeAutospacing="0" w:after="0" w:afterAutospacing="0"/>
        <w:ind w:left="-57" w:right="-57"/>
        <w:rPr>
          <w:rFonts w:asciiTheme="minorHAnsi" w:hAnsiTheme="minorHAnsi" w:cstheme="minorHAnsi"/>
          <w:color w:val="auto"/>
          <w:sz w:val="14"/>
          <w:szCs w:val="14"/>
        </w:rPr>
      </w:pPr>
      <w:r w:rsidRPr="00707B40">
        <w:rPr>
          <w:rFonts w:asciiTheme="minorHAnsi" w:hAnsiTheme="minorHAnsi" w:cstheme="minorHAnsi"/>
          <w:color w:val="auto"/>
          <w:sz w:val="14"/>
          <w:szCs w:val="14"/>
        </w:rPr>
        <w:t xml:space="preserve">Consultant, </w:t>
      </w:r>
      <w:hyperlink r:id="rId32" w:history="1">
        <w:r w:rsidRPr="00707B40">
          <w:rPr>
            <w:rStyle w:val="Hyperlink"/>
            <w:rFonts w:asciiTheme="minorHAnsi" w:hAnsiTheme="minorHAnsi" w:cstheme="minorHAnsi"/>
            <w:color w:val="auto"/>
            <w:sz w:val="14"/>
            <w:szCs w:val="14"/>
            <w:u w:val="none"/>
          </w:rPr>
          <w:t>Quest International</w:t>
        </w:r>
      </w:hyperlink>
      <w:r w:rsidRPr="00707B40">
        <w:rPr>
          <w:rFonts w:asciiTheme="minorHAnsi" w:hAnsiTheme="minorHAnsi" w:cstheme="minorHAnsi"/>
          <w:color w:val="auto"/>
          <w:sz w:val="14"/>
          <w:szCs w:val="14"/>
        </w:rPr>
        <w:t>, Naarden, Holland</w:t>
      </w:r>
      <w:r w:rsidRPr="00707B40">
        <w:rPr>
          <w:rFonts w:asciiTheme="minorHAnsi" w:hAnsiTheme="minorHAnsi" w:cstheme="minorHAnsi"/>
          <w:color w:val="auto"/>
          <w:sz w:val="14"/>
          <w:szCs w:val="14"/>
        </w:rPr>
        <w:tab/>
        <w:t>1995–1998</w:t>
      </w:r>
    </w:p>
    <w:p w:rsidR="00B3010F" w:rsidRPr="00707B40" w:rsidRDefault="00B3010F" w:rsidP="00707B40">
      <w:pPr>
        <w:pStyle w:val="NormalWeb"/>
        <w:tabs>
          <w:tab w:val="left" w:pos="720"/>
          <w:tab w:val="right" w:pos="9360"/>
        </w:tabs>
        <w:spacing w:before="0" w:beforeAutospacing="0" w:after="0" w:afterAutospacing="0"/>
        <w:ind w:left="-57" w:right="-57"/>
        <w:rPr>
          <w:rFonts w:asciiTheme="minorHAnsi" w:hAnsiTheme="minorHAnsi" w:cstheme="minorHAnsi"/>
          <w:color w:val="auto"/>
          <w:sz w:val="14"/>
          <w:szCs w:val="14"/>
        </w:rPr>
      </w:pPr>
      <w:r w:rsidRPr="00707B40">
        <w:rPr>
          <w:rFonts w:asciiTheme="minorHAnsi" w:hAnsiTheme="minorHAnsi" w:cstheme="minorHAnsi"/>
          <w:color w:val="auto"/>
          <w:sz w:val="14"/>
          <w:szCs w:val="14"/>
        </w:rPr>
        <w:t xml:space="preserve">Consultant, </w:t>
      </w:r>
      <w:hyperlink r:id="rId33" w:history="1">
        <w:r w:rsidRPr="00707B40">
          <w:rPr>
            <w:rStyle w:val="Hyperlink"/>
            <w:rFonts w:asciiTheme="minorHAnsi" w:hAnsiTheme="minorHAnsi" w:cstheme="minorHAnsi"/>
            <w:color w:val="auto"/>
            <w:sz w:val="14"/>
            <w:szCs w:val="14"/>
            <w:u w:val="none"/>
          </w:rPr>
          <w:t>Unilever Corp.</w:t>
        </w:r>
      </w:hyperlink>
      <w:r w:rsidRPr="00707B40">
        <w:rPr>
          <w:rFonts w:asciiTheme="minorHAnsi" w:hAnsiTheme="minorHAnsi" w:cstheme="minorHAnsi"/>
          <w:color w:val="auto"/>
          <w:sz w:val="14"/>
          <w:szCs w:val="14"/>
        </w:rPr>
        <w:t>, Vlaardingen, Holland</w:t>
      </w:r>
      <w:r w:rsidRPr="00707B40">
        <w:rPr>
          <w:rFonts w:asciiTheme="minorHAnsi" w:hAnsiTheme="minorHAnsi" w:cstheme="minorHAnsi"/>
          <w:color w:val="auto"/>
          <w:sz w:val="14"/>
          <w:szCs w:val="14"/>
        </w:rPr>
        <w:tab/>
        <w:t>1996</w:t>
      </w:r>
    </w:p>
    <w:p w:rsidR="00B3010F" w:rsidRPr="00707B40" w:rsidRDefault="00B3010F" w:rsidP="00707B40">
      <w:pPr>
        <w:pStyle w:val="NormalWeb"/>
        <w:tabs>
          <w:tab w:val="left" w:pos="720"/>
          <w:tab w:val="right" w:pos="9360"/>
        </w:tabs>
        <w:spacing w:before="0" w:beforeAutospacing="0" w:after="0" w:afterAutospacing="0"/>
        <w:ind w:left="-57" w:right="-57"/>
        <w:rPr>
          <w:rFonts w:asciiTheme="minorHAnsi" w:hAnsiTheme="minorHAnsi" w:cstheme="minorHAnsi"/>
          <w:color w:val="auto"/>
          <w:sz w:val="14"/>
          <w:szCs w:val="14"/>
        </w:rPr>
      </w:pPr>
      <w:r w:rsidRPr="00707B40">
        <w:rPr>
          <w:rFonts w:asciiTheme="minorHAnsi" w:hAnsiTheme="minorHAnsi" w:cstheme="minorHAnsi"/>
          <w:color w:val="auto"/>
          <w:sz w:val="14"/>
          <w:szCs w:val="14"/>
        </w:rPr>
        <w:t xml:space="preserve">Chief Scientist and member of the board, </w:t>
      </w:r>
      <w:hyperlink r:id="rId34" w:history="1">
        <w:r w:rsidRPr="00707B40">
          <w:rPr>
            <w:rStyle w:val="Hyperlink"/>
            <w:rFonts w:asciiTheme="minorHAnsi" w:hAnsiTheme="minorHAnsi" w:cstheme="minorHAnsi"/>
            <w:color w:val="auto"/>
            <w:sz w:val="14"/>
            <w:szCs w:val="14"/>
            <w:u w:val="none"/>
          </w:rPr>
          <w:t>Green Clouds Ltd.</w:t>
        </w:r>
      </w:hyperlink>
      <w:r w:rsidRPr="00707B40">
        <w:rPr>
          <w:rFonts w:asciiTheme="minorHAnsi" w:hAnsiTheme="minorHAnsi" w:cstheme="minorHAnsi"/>
          <w:color w:val="auto"/>
          <w:sz w:val="14"/>
          <w:szCs w:val="14"/>
        </w:rPr>
        <w:tab/>
        <w:t>1996</w:t>
      </w:r>
    </w:p>
    <w:p w:rsidR="00B3010F" w:rsidRPr="00707B40" w:rsidRDefault="00B3010F" w:rsidP="00707B40">
      <w:pPr>
        <w:pStyle w:val="NormalWeb"/>
        <w:tabs>
          <w:tab w:val="left" w:pos="720"/>
          <w:tab w:val="right" w:pos="9360"/>
        </w:tabs>
        <w:spacing w:before="0" w:beforeAutospacing="0" w:after="0" w:afterAutospacing="0"/>
        <w:ind w:left="-57" w:right="-57"/>
        <w:rPr>
          <w:rFonts w:asciiTheme="minorHAnsi" w:hAnsiTheme="minorHAnsi" w:cstheme="minorHAnsi"/>
          <w:color w:val="auto"/>
          <w:sz w:val="14"/>
          <w:szCs w:val="14"/>
        </w:rPr>
      </w:pPr>
      <w:r w:rsidRPr="00707B40">
        <w:rPr>
          <w:rFonts w:asciiTheme="minorHAnsi" w:hAnsiTheme="minorHAnsi" w:cstheme="minorHAnsi"/>
          <w:color w:val="auto"/>
          <w:sz w:val="14"/>
          <w:szCs w:val="14"/>
        </w:rPr>
        <w:t xml:space="preserve">Consultant on crystallization and polymorphis of drugs, </w:t>
      </w:r>
      <w:hyperlink r:id="rId35" w:history="1">
        <w:r w:rsidRPr="00707B40">
          <w:rPr>
            <w:rStyle w:val="Hyperlink"/>
            <w:rFonts w:asciiTheme="minorHAnsi" w:hAnsiTheme="minorHAnsi" w:cstheme="minorHAnsi"/>
            <w:color w:val="auto"/>
            <w:sz w:val="14"/>
            <w:szCs w:val="14"/>
            <w:u w:val="none"/>
          </w:rPr>
          <w:t>Teva Pharmaceuticals</w:t>
        </w:r>
      </w:hyperlink>
      <w:r w:rsidRPr="00707B40">
        <w:rPr>
          <w:rFonts w:asciiTheme="minorHAnsi" w:hAnsiTheme="minorHAnsi" w:cstheme="minorHAnsi"/>
          <w:color w:val="auto"/>
          <w:sz w:val="14"/>
          <w:szCs w:val="14"/>
        </w:rPr>
        <w:t>, Israel</w:t>
      </w:r>
      <w:r w:rsidRPr="00707B40">
        <w:rPr>
          <w:rFonts w:asciiTheme="minorHAnsi" w:hAnsiTheme="minorHAnsi" w:cstheme="minorHAnsi"/>
          <w:color w:val="auto"/>
          <w:sz w:val="14"/>
          <w:szCs w:val="14"/>
        </w:rPr>
        <w:tab/>
        <w:t>1993–2003</w:t>
      </w:r>
    </w:p>
    <w:p w:rsidR="00B3010F" w:rsidRPr="00707B40" w:rsidRDefault="00B3010F" w:rsidP="00707B40">
      <w:pPr>
        <w:pStyle w:val="NormalWeb"/>
        <w:tabs>
          <w:tab w:val="left" w:pos="720"/>
          <w:tab w:val="right" w:pos="9360"/>
        </w:tabs>
        <w:spacing w:before="0" w:beforeAutospacing="0" w:after="0" w:afterAutospacing="0"/>
        <w:ind w:left="-57" w:right="-57"/>
        <w:rPr>
          <w:rFonts w:asciiTheme="minorHAnsi" w:hAnsiTheme="minorHAnsi" w:cstheme="minorHAnsi"/>
          <w:b/>
          <w:bCs/>
          <w:color w:val="auto"/>
          <w:sz w:val="14"/>
          <w:szCs w:val="14"/>
        </w:rPr>
      </w:pPr>
      <w:proofErr w:type="gramStart"/>
      <w:r w:rsidRPr="00707B40">
        <w:rPr>
          <w:rFonts w:asciiTheme="minorHAnsi" w:hAnsiTheme="minorHAnsi" w:cstheme="minorHAnsi"/>
          <w:b/>
          <w:bCs/>
          <w:color w:val="auto"/>
          <w:sz w:val="14"/>
          <w:szCs w:val="14"/>
        </w:rPr>
        <w:t>Consultant, Scientific Steering Committee – Decora Manufacturing, Fort Edward, NY, USA.</w:t>
      </w:r>
      <w:proofErr w:type="gramEnd"/>
      <w:r w:rsidRPr="00707B40">
        <w:rPr>
          <w:rFonts w:asciiTheme="minorHAnsi" w:hAnsiTheme="minorHAnsi" w:cstheme="minorHAnsi"/>
          <w:b/>
          <w:bCs/>
          <w:color w:val="auto"/>
          <w:sz w:val="14"/>
          <w:szCs w:val="14"/>
        </w:rPr>
        <w:tab/>
        <w:t>1991–1996</w:t>
      </w:r>
    </w:p>
    <w:p w:rsidR="00B3010F" w:rsidRPr="00707B40" w:rsidRDefault="00B3010F" w:rsidP="00707B40">
      <w:pPr>
        <w:pStyle w:val="NormalWeb"/>
        <w:tabs>
          <w:tab w:val="left" w:pos="720"/>
          <w:tab w:val="right" w:pos="9360"/>
        </w:tabs>
        <w:spacing w:before="0" w:beforeAutospacing="0" w:after="0" w:afterAutospacing="0"/>
        <w:ind w:left="-57" w:right="-57"/>
        <w:rPr>
          <w:rFonts w:asciiTheme="minorHAnsi" w:hAnsiTheme="minorHAnsi" w:cstheme="minorHAnsi"/>
          <w:b/>
          <w:bCs/>
          <w:color w:val="auto"/>
          <w:sz w:val="14"/>
          <w:szCs w:val="14"/>
        </w:rPr>
      </w:pPr>
      <w:r w:rsidRPr="00707B40">
        <w:rPr>
          <w:rFonts w:asciiTheme="minorHAnsi" w:hAnsiTheme="minorHAnsi" w:cstheme="minorHAnsi"/>
          <w:b/>
          <w:bCs/>
          <w:color w:val="auto"/>
          <w:sz w:val="14"/>
          <w:szCs w:val="14"/>
        </w:rPr>
        <w:t>Consultant, South Bakels Ltd., Johannesburg, South Africa</w:t>
      </w:r>
      <w:r w:rsidRPr="00707B40">
        <w:rPr>
          <w:rFonts w:asciiTheme="minorHAnsi" w:hAnsiTheme="minorHAnsi" w:cstheme="minorHAnsi"/>
          <w:b/>
          <w:bCs/>
          <w:color w:val="auto"/>
          <w:sz w:val="14"/>
          <w:szCs w:val="14"/>
        </w:rPr>
        <w:tab/>
        <w:t>1986</w:t>
      </w:r>
    </w:p>
    <w:p w:rsidR="00B3010F" w:rsidRPr="00707B40" w:rsidRDefault="00B3010F" w:rsidP="00707B40">
      <w:pPr>
        <w:pStyle w:val="NormalWeb"/>
        <w:tabs>
          <w:tab w:val="left" w:pos="720"/>
          <w:tab w:val="right" w:pos="9360"/>
        </w:tabs>
        <w:spacing w:before="0" w:beforeAutospacing="0" w:after="0" w:afterAutospacing="0"/>
        <w:ind w:left="-57" w:right="-57"/>
        <w:rPr>
          <w:rFonts w:asciiTheme="minorHAnsi" w:hAnsiTheme="minorHAnsi" w:cstheme="minorHAnsi"/>
          <w:b/>
          <w:bCs/>
          <w:color w:val="auto"/>
          <w:sz w:val="14"/>
          <w:szCs w:val="14"/>
        </w:rPr>
      </w:pPr>
      <w:r w:rsidRPr="00707B40">
        <w:rPr>
          <w:rFonts w:asciiTheme="minorHAnsi" w:hAnsiTheme="minorHAnsi" w:cstheme="minorHAnsi"/>
          <w:b/>
          <w:bCs/>
          <w:color w:val="auto"/>
          <w:sz w:val="14"/>
          <w:szCs w:val="14"/>
        </w:rPr>
        <w:t xml:space="preserve">Consultant and Visiting Senior Scientist – Research Labs, </w:t>
      </w:r>
      <w:hyperlink r:id="rId36" w:history="1">
        <w:r w:rsidRPr="00707B40">
          <w:rPr>
            <w:rStyle w:val="Hyperlink"/>
            <w:rFonts w:asciiTheme="minorHAnsi" w:hAnsiTheme="minorHAnsi" w:cstheme="minorHAnsi"/>
            <w:b/>
            <w:bCs/>
            <w:color w:val="auto"/>
            <w:sz w:val="14"/>
            <w:szCs w:val="14"/>
            <w:u w:val="none"/>
          </w:rPr>
          <w:t>Eastman Kodak</w:t>
        </w:r>
      </w:hyperlink>
      <w:r w:rsidRPr="00707B40">
        <w:rPr>
          <w:rFonts w:asciiTheme="minorHAnsi" w:hAnsiTheme="minorHAnsi" w:cstheme="minorHAnsi"/>
          <w:b/>
          <w:bCs/>
          <w:color w:val="auto"/>
          <w:sz w:val="14"/>
          <w:szCs w:val="14"/>
        </w:rPr>
        <w:t>, Rochester, NY</w:t>
      </w:r>
      <w:r w:rsidRPr="00707B40">
        <w:rPr>
          <w:rFonts w:asciiTheme="minorHAnsi" w:hAnsiTheme="minorHAnsi" w:cstheme="minorHAnsi"/>
          <w:b/>
          <w:bCs/>
          <w:color w:val="auto"/>
          <w:sz w:val="14"/>
          <w:szCs w:val="14"/>
        </w:rPr>
        <w:tab/>
        <w:t>1985–1998</w:t>
      </w:r>
    </w:p>
    <w:p w:rsidR="00B3010F" w:rsidRPr="00707B40" w:rsidRDefault="00402F1B" w:rsidP="00522807">
      <w:pPr>
        <w:pStyle w:val="NormalWeb"/>
        <w:tabs>
          <w:tab w:val="left" w:pos="720"/>
          <w:tab w:val="right" w:pos="9360"/>
        </w:tabs>
        <w:spacing w:before="0" w:beforeAutospacing="0" w:after="0" w:afterAutospacing="0"/>
        <w:ind w:left="-57" w:right="-57"/>
        <w:rPr>
          <w:rFonts w:asciiTheme="minorHAnsi" w:hAnsiTheme="minorHAnsi" w:cstheme="minorHAnsi"/>
          <w:color w:val="auto"/>
          <w:sz w:val="14"/>
          <w:szCs w:val="14"/>
        </w:rPr>
      </w:pPr>
      <w:hyperlink r:id="rId37" w:history="1">
        <w:r w:rsidR="00B3010F" w:rsidRPr="00707B40">
          <w:rPr>
            <w:rStyle w:val="Hyperlink"/>
            <w:rFonts w:asciiTheme="minorHAnsi" w:hAnsiTheme="minorHAnsi" w:cstheme="minorHAnsi"/>
            <w:color w:val="auto"/>
            <w:sz w:val="14"/>
            <w:szCs w:val="14"/>
            <w:u w:val="none"/>
          </w:rPr>
          <w:t>Consultant, member of the Steering Scientific Committee of International Diagnostic Lab</w:t>
        </w:r>
        <w:r w:rsidR="00522807">
          <w:rPr>
            <w:rStyle w:val="Hyperlink"/>
            <w:rFonts w:asciiTheme="minorHAnsi" w:hAnsiTheme="minorHAnsi" w:cstheme="minorHAnsi"/>
            <w:color w:val="auto"/>
            <w:sz w:val="14"/>
            <w:szCs w:val="14"/>
            <w:u w:val="none"/>
          </w:rPr>
          <w:t>s (IDL)</w:t>
        </w:r>
        <w:r w:rsidR="00522807">
          <w:rPr>
            <w:rStyle w:val="Hyperlink"/>
            <w:rFonts w:asciiTheme="minorHAnsi" w:hAnsiTheme="minorHAnsi" w:cstheme="minorHAnsi"/>
            <w:color w:val="auto"/>
            <w:sz w:val="14"/>
            <w:szCs w:val="14"/>
            <w:u w:val="none"/>
          </w:rPr>
          <w:tab/>
        </w:r>
        <w:r w:rsidR="00B3010F" w:rsidRPr="00707B40">
          <w:rPr>
            <w:rStyle w:val="Hyperlink"/>
            <w:rFonts w:asciiTheme="minorHAnsi" w:hAnsiTheme="minorHAnsi" w:cstheme="minorHAnsi"/>
            <w:color w:val="auto"/>
            <w:sz w:val="14"/>
            <w:szCs w:val="14"/>
            <w:u w:val="none"/>
          </w:rPr>
          <w:t>1</w:t>
        </w:r>
        <w:r w:rsidR="00B3010F" w:rsidRPr="00707B40">
          <w:rPr>
            <w:rFonts w:asciiTheme="minorHAnsi" w:hAnsiTheme="minorHAnsi" w:cstheme="minorHAnsi"/>
            <w:color w:val="auto"/>
            <w:sz w:val="14"/>
            <w:szCs w:val="14"/>
          </w:rPr>
          <w:t>985–1987</w:t>
        </w:r>
      </w:hyperlink>
    </w:p>
    <w:p w:rsidR="00B3010F" w:rsidRPr="00707B40" w:rsidRDefault="00B3010F" w:rsidP="00707B40">
      <w:pPr>
        <w:pStyle w:val="NormalWeb"/>
        <w:tabs>
          <w:tab w:val="left" w:pos="720"/>
          <w:tab w:val="right" w:pos="9360"/>
        </w:tabs>
        <w:spacing w:before="0" w:beforeAutospacing="0" w:after="0" w:afterAutospacing="0"/>
        <w:rPr>
          <w:rStyle w:val="Hyperlink"/>
          <w:rFonts w:asciiTheme="minorHAnsi" w:hAnsiTheme="minorHAnsi" w:cstheme="minorHAnsi"/>
          <w:color w:val="auto"/>
          <w:sz w:val="14"/>
          <w:szCs w:val="14"/>
          <w:u w:val="none"/>
        </w:rPr>
      </w:pPr>
      <w:r w:rsidRPr="00707B40">
        <w:rPr>
          <w:rFonts w:asciiTheme="minorHAnsi" w:hAnsiTheme="minorHAnsi" w:cstheme="minorHAnsi"/>
          <w:color w:val="auto"/>
          <w:sz w:val="14"/>
          <w:szCs w:val="14"/>
        </w:rPr>
        <w:t>Visiting Scientist, University of Pretoria and the South African Wheat Board, Pretoria, South Africa</w:t>
      </w:r>
      <w:r w:rsidRPr="00707B40">
        <w:rPr>
          <w:rFonts w:asciiTheme="minorHAnsi" w:hAnsiTheme="minorHAnsi" w:cstheme="minorHAnsi"/>
          <w:color w:val="auto"/>
          <w:sz w:val="14"/>
          <w:szCs w:val="14"/>
        </w:rPr>
        <w:tab/>
        <w:t>1983–1986</w:t>
      </w:r>
    </w:p>
    <w:p w:rsidR="00B3010F" w:rsidRPr="00707B40" w:rsidRDefault="00402F1B" w:rsidP="00707B40">
      <w:pPr>
        <w:pStyle w:val="NormalWeb"/>
        <w:tabs>
          <w:tab w:val="left" w:pos="720"/>
          <w:tab w:val="right" w:pos="9360"/>
        </w:tabs>
        <w:spacing w:before="0" w:beforeAutospacing="0" w:after="0" w:afterAutospacing="0"/>
        <w:rPr>
          <w:rFonts w:asciiTheme="minorHAnsi" w:hAnsiTheme="minorHAnsi" w:cstheme="minorHAnsi"/>
          <w:b/>
          <w:bCs/>
          <w:color w:val="C00000"/>
          <w:sz w:val="14"/>
          <w:szCs w:val="14"/>
        </w:rPr>
      </w:pPr>
      <w:hyperlink r:id="rId38" w:history="1">
        <w:r w:rsidR="00B3010F" w:rsidRPr="00707B40">
          <w:rPr>
            <w:rStyle w:val="Hyperlink"/>
            <w:rFonts w:asciiTheme="minorHAnsi" w:hAnsiTheme="minorHAnsi" w:cstheme="minorHAnsi"/>
            <w:color w:val="auto"/>
            <w:sz w:val="14"/>
            <w:szCs w:val="14"/>
            <w:u w:val="none"/>
          </w:rPr>
          <w:t xml:space="preserve">Consultant, Premier Milling and Epic Oil Ltd., Johannesburg, South Africa </w:t>
        </w:r>
      </w:hyperlink>
      <w:r w:rsidR="00B3010F" w:rsidRPr="00707B40">
        <w:rPr>
          <w:rFonts w:asciiTheme="minorHAnsi" w:hAnsiTheme="minorHAnsi" w:cstheme="minorHAnsi"/>
          <w:b/>
          <w:bCs/>
          <w:color w:val="C00000"/>
          <w:sz w:val="14"/>
          <w:szCs w:val="14"/>
        </w:rPr>
        <w:tab/>
      </w:r>
      <w:r w:rsidR="00B3010F" w:rsidRPr="00707B40">
        <w:rPr>
          <w:rFonts w:asciiTheme="minorHAnsi" w:hAnsiTheme="minorHAnsi" w:cstheme="minorHAnsi"/>
          <w:b/>
          <w:bCs/>
          <w:color w:val="auto"/>
          <w:sz w:val="14"/>
          <w:szCs w:val="14"/>
        </w:rPr>
        <w:t>1981–1982</w:t>
      </w:r>
    </w:p>
    <w:sectPr w:rsidR="00B3010F" w:rsidRPr="00707B40" w:rsidSect="005D720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765" w:rsidRDefault="00B82765" w:rsidP="00922559">
      <w:pPr>
        <w:spacing w:after="0"/>
      </w:pPr>
      <w:r>
        <w:separator/>
      </w:r>
    </w:p>
  </w:endnote>
  <w:endnote w:type="continuationSeparator" w:id="0">
    <w:p w:rsidR="00B82765" w:rsidRDefault="00B82765" w:rsidP="009225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765" w:rsidRDefault="00B82765" w:rsidP="00922559">
      <w:pPr>
        <w:spacing w:after="0"/>
      </w:pPr>
      <w:r>
        <w:separator/>
      </w:r>
    </w:p>
  </w:footnote>
  <w:footnote w:type="continuationSeparator" w:id="0">
    <w:p w:rsidR="00B82765" w:rsidRDefault="00B82765" w:rsidP="0092255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
      </v:shape>
    </w:pict>
  </w:numPicBullet>
  <w:abstractNum w:abstractNumId="0">
    <w:nsid w:val="00377229"/>
    <w:multiLevelType w:val="multilevel"/>
    <w:tmpl w:val="B44E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80EA3"/>
    <w:multiLevelType w:val="multilevel"/>
    <w:tmpl w:val="871A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92145"/>
    <w:multiLevelType w:val="multilevel"/>
    <w:tmpl w:val="21EC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B16EE"/>
    <w:multiLevelType w:val="hybridMultilevel"/>
    <w:tmpl w:val="CE1CC31A"/>
    <w:lvl w:ilvl="0" w:tplc="04090005">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nsid w:val="2EC27CDA"/>
    <w:multiLevelType w:val="hybridMultilevel"/>
    <w:tmpl w:val="71EA935C"/>
    <w:lvl w:ilvl="0" w:tplc="04090007">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390D5F3B"/>
    <w:multiLevelType w:val="multilevel"/>
    <w:tmpl w:val="5E26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3917E1"/>
    <w:multiLevelType w:val="multilevel"/>
    <w:tmpl w:val="AFB43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5E058C"/>
    <w:multiLevelType w:val="multilevel"/>
    <w:tmpl w:val="E008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9F640D"/>
    <w:multiLevelType w:val="hybridMultilevel"/>
    <w:tmpl w:val="20DACFE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680658"/>
    <w:multiLevelType w:val="multilevel"/>
    <w:tmpl w:val="0AAE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EB25CB"/>
    <w:multiLevelType w:val="hybridMultilevel"/>
    <w:tmpl w:val="3656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2"/>
  </w:num>
  <w:num w:numId="6">
    <w:abstractNumId w:val="1"/>
  </w:num>
  <w:num w:numId="7">
    <w:abstractNumId w:val="9"/>
  </w:num>
  <w:num w:numId="8">
    <w:abstractNumId w:val="0"/>
  </w:num>
  <w:num w:numId="9">
    <w:abstractNumId w:val="7"/>
  </w:num>
  <w:num w:numId="10">
    <w:abstractNumId w:val="10"/>
  </w:num>
  <w:num w:numId="11">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8"/>
  <w:proofState w:grammar="clean"/>
  <w:defaultTabStop w:val="720"/>
  <w:characterSpacingControl w:val="doNotCompress"/>
  <w:footnotePr>
    <w:footnote w:id="-1"/>
    <w:footnote w:id="0"/>
  </w:footnotePr>
  <w:endnotePr>
    <w:endnote w:id="-1"/>
    <w:endnote w:id="0"/>
  </w:endnotePr>
  <w:compat/>
  <w:rsids>
    <w:rsidRoot w:val="006A6EB6"/>
    <w:rsid w:val="00011229"/>
    <w:rsid w:val="00014C6E"/>
    <w:rsid w:val="0003163C"/>
    <w:rsid w:val="00037A2A"/>
    <w:rsid w:val="00041113"/>
    <w:rsid w:val="00044BD9"/>
    <w:rsid w:val="00052DCE"/>
    <w:rsid w:val="00056F9B"/>
    <w:rsid w:val="0006302B"/>
    <w:rsid w:val="0007500E"/>
    <w:rsid w:val="00076561"/>
    <w:rsid w:val="0009385A"/>
    <w:rsid w:val="000D19E6"/>
    <w:rsid w:val="000D3FBE"/>
    <w:rsid w:val="000E07DB"/>
    <w:rsid w:val="000E620A"/>
    <w:rsid w:val="000F3AFE"/>
    <w:rsid w:val="000F48CA"/>
    <w:rsid w:val="00101FAE"/>
    <w:rsid w:val="00104EDE"/>
    <w:rsid w:val="00106C74"/>
    <w:rsid w:val="00114CA2"/>
    <w:rsid w:val="00122C76"/>
    <w:rsid w:val="001305B2"/>
    <w:rsid w:val="00131B86"/>
    <w:rsid w:val="0013572D"/>
    <w:rsid w:val="00146BBC"/>
    <w:rsid w:val="001550CB"/>
    <w:rsid w:val="00157822"/>
    <w:rsid w:val="00164CCF"/>
    <w:rsid w:val="001A6042"/>
    <w:rsid w:val="001C6F85"/>
    <w:rsid w:val="001D0CA1"/>
    <w:rsid w:val="001D1A43"/>
    <w:rsid w:val="001E309F"/>
    <w:rsid w:val="001F07E3"/>
    <w:rsid w:val="001F6F3A"/>
    <w:rsid w:val="002135B4"/>
    <w:rsid w:val="002163FB"/>
    <w:rsid w:val="00217948"/>
    <w:rsid w:val="002350DF"/>
    <w:rsid w:val="00276961"/>
    <w:rsid w:val="0028404A"/>
    <w:rsid w:val="00286999"/>
    <w:rsid w:val="0029644F"/>
    <w:rsid w:val="00296CBF"/>
    <w:rsid w:val="002A1FC6"/>
    <w:rsid w:val="002B5FFD"/>
    <w:rsid w:val="002C1354"/>
    <w:rsid w:val="002D4AE4"/>
    <w:rsid w:val="002F3040"/>
    <w:rsid w:val="00307A5C"/>
    <w:rsid w:val="00310CC3"/>
    <w:rsid w:val="00315A99"/>
    <w:rsid w:val="00316174"/>
    <w:rsid w:val="00354D36"/>
    <w:rsid w:val="0035726C"/>
    <w:rsid w:val="003650F3"/>
    <w:rsid w:val="00371083"/>
    <w:rsid w:val="00375A05"/>
    <w:rsid w:val="003968E1"/>
    <w:rsid w:val="003B5C51"/>
    <w:rsid w:val="003B646A"/>
    <w:rsid w:val="003D00D5"/>
    <w:rsid w:val="003F645A"/>
    <w:rsid w:val="00402F1B"/>
    <w:rsid w:val="00425A5D"/>
    <w:rsid w:val="00430BF3"/>
    <w:rsid w:val="004461AA"/>
    <w:rsid w:val="00455AD1"/>
    <w:rsid w:val="00471402"/>
    <w:rsid w:val="00481331"/>
    <w:rsid w:val="00486C8C"/>
    <w:rsid w:val="004A66DE"/>
    <w:rsid w:val="004C5C22"/>
    <w:rsid w:val="004D0EDF"/>
    <w:rsid w:val="004E1509"/>
    <w:rsid w:val="004F0358"/>
    <w:rsid w:val="004F6C91"/>
    <w:rsid w:val="004F7222"/>
    <w:rsid w:val="00501614"/>
    <w:rsid w:val="00513D86"/>
    <w:rsid w:val="00522807"/>
    <w:rsid w:val="0054249E"/>
    <w:rsid w:val="005611BD"/>
    <w:rsid w:val="00566B12"/>
    <w:rsid w:val="0056739C"/>
    <w:rsid w:val="005767C1"/>
    <w:rsid w:val="00581F6A"/>
    <w:rsid w:val="00596E41"/>
    <w:rsid w:val="005A5616"/>
    <w:rsid w:val="005B0F99"/>
    <w:rsid w:val="005B50FD"/>
    <w:rsid w:val="005D720F"/>
    <w:rsid w:val="005F182F"/>
    <w:rsid w:val="005F1CA2"/>
    <w:rsid w:val="00610A11"/>
    <w:rsid w:val="006229B4"/>
    <w:rsid w:val="006244D2"/>
    <w:rsid w:val="00646DA2"/>
    <w:rsid w:val="00674CAE"/>
    <w:rsid w:val="00695F06"/>
    <w:rsid w:val="00696978"/>
    <w:rsid w:val="006A6EB6"/>
    <w:rsid w:val="006B4DB0"/>
    <w:rsid w:val="006E31A9"/>
    <w:rsid w:val="006E492A"/>
    <w:rsid w:val="006F1CBF"/>
    <w:rsid w:val="006F30FA"/>
    <w:rsid w:val="006F4171"/>
    <w:rsid w:val="006F7875"/>
    <w:rsid w:val="00707B40"/>
    <w:rsid w:val="00722B57"/>
    <w:rsid w:val="00725602"/>
    <w:rsid w:val="00725F4F"/>
    <w:rsid w:val="007413B5"/>
    <w:rsid w:val="00753E6C"/>
    <w:rsid w:val="00753FC5"/>
    <w:rsid w:val="00767FB5"/>
    <w:rsid w:val="00781A5B"/>
    <w:rsid w:val="007879C1"/>
    <w:rsid w:val="0079043C"/>
    <w:rsid w:val="00791C97"/>
    <w:rsid w:val="007A09BB"/>
    <w:rsid w:val="007B0437"/>
    <w:rsid w:val="007C2442"/>
    <w:rsid w:val="007C6B7B"/>
    <w:rsid w:val="007D4B9B"/>
    <w:rsid w:val="007E03EB"/>
    <w:rsid w:val="007F5195"/>
    <w:rsid w:val="007F57BA"/>
    <w:rsid w:val="0080379B"/>
    <w:rsid w:val="0080584B"/>
    <w:rsid w:val="00806A47"/>
    <w:rsid w:val="00825994"/>
    <w:rsid w:val="00831282"/>
    <w:rsid w:val="00833606"/>
    <w:rsid w:val="00834528"/>
    <w:rsid w:val="00853F8B"/>
    <w:rsid w:val="008547D2"/>
    <w:rsid w:val="0086418C"/>
    <w:rsid w:val="008645F7"/>
    <w:rsid w:val="008661F7"/>
    <w:rsid w:val="00872CE8"/>
    <w:rsid w:val="00876A24"/>
    <w:rsid w:val="008847C1"/>
    <w:rsid w:val="008B0EE7"/>
    <w:rsid w:val="008B31CC"/>
    <w:rsid w:val="008C45B1"/>
    <w:rsid w:val="008C70FB"/>
    <w:rsid w:val="008D23B1"/>
    <w:rsid w:val="008D4BE8"/>
    <w:rsid w:val="008E68C6"/>
    <w:rsid w:val="008F0016"/>
    <w:rsid w:val="00922559"/>
    <w:rsid w:val="00924A48"/>
    <w:rsid w:val="00925D11"/>
    <w:rsid w:val="00926E40"/>
    <w:rsid w:val="00931B4F"/>
    <w:rsid w:val="0094529D"/>
    <w:rsid w:val="00947B08"/>
    <w:rsid w:val="00950CF3"/>
    <w:rsid w:val="00955326"/>
    <w:rsid w:val="0096082B"/>
    <w:rsid w:val="00974C01"/>
    <w:rsid w:val="009A1A6B"/>
    <w:rsid w:val="009B7143"/>
    <w:rsid w:val="009B7B37"/>
    <w:rsid w:val="009B7DBA"/>
    <w:rsid w:val="009C1E65"/>
    <w:rsid w:val="009D4A4C"/>
    <w:rsid w:val="009F2145"/>
    <w:rsid w:val="00A0229D"/>
    <w:rsid w:val="00A079CB"/>
    <w:rsid w:val="00A23949"/>
    <w:rsid w:val="00A27D7C"/>
    <w:rsid w:val="00A4668C"/>
    <w:rsid w:val="00A5598E"/>
    <w:rsid w:val="00A62F07"/>
    <w:rsid w:val="00A777D5"/>
    <w:rsid w:val="00A97444"/>
    <w:rsid w:val="00AB45C2"/>
    <w:rsid w:val="00AC55F1"/>
    <w:rsid w:val="00B03D81"/>
    <w:rsid w:val="00B04514"/>
    <w:rsid w:val="00B1755A"/>
    <w:rsid w:val="00B265EE"/>
    <w:rsid w:val="00B3010F"/>
    <w:rsid w:val="00B33FC8"/>
    <w:rsid w:val="00B40E04"/>
    <w:rsid w:val="00B60176"/>
    <w:rsid w:val="00B6390D"/>
    <w:rsid w:val="00B64CD4"/>
    <w:rsid w:val="00B8117E"/>
    <w:rsid w:val="00B82765"/>
    <w:rsid w:val="00BB0306"/>
    <w:rsid w:val="00BB2C5D"/>
    <w:rsid w:val="00BB5154"/>
    <w:rsid w:val="00BB568A"/>
    <w:rsid w:val="00BC57E4"/>
    <w:rsid w:val="00BD476D"/>
    <w:rsid w:val="00BD544A"/>
    <w:rsid w:val="00BE547D"/>
    <w:rsid w:val="00BF1668"/>
    <w:rsid w:val="00C15E3A"/>
    <w:rsid w:val="00C24A08"/>
    <w:rsid w:val="00C26C6C"/>
    <w:rsid w:val="00C46D6B"/>
    <w:rsid w:val="00C51C18"/>
    <w:rsid w:val="00C56C11"/>
    <w:rsid w:val="00C72606"/>
    <w:rsid w:val="00C77C0F"/>
    <w:rsid w:val="00C82DCF"/>
    <w:rsid w:val="00CD058F"/>
    <w:rsid w:val="00CE1C6B"/>
    <w:rsid w:val="00CF0CF0"/>
    <w:rsid w:val="00CF222A"/>
    <w:rsid w:val="00D007D5"/>
    <w:rsid w:val="00D12005"/>
    <w:rsid w:val="00D13136"/>
    <w:rsid w:val="00D26DD9"/>
    <w:rsid w:val="00D56142"/>
    <w:rsid w:val="00D63BD3"/>
    <w:rsid w:val="00D63D35"/>
    <w:rsid w:val="00D6621B"/>
    <w:rsid w:val="00D80E30"/>
    <w:rsid w:val="00D90D91"/>
    <w:rsid w:val="00DA4B3E"/>
    <w:rsid w:val="00DC408F"/>
    <w:rsid w:val="00DD1677"/>
    <w:rsid w:val="00DE0E1B"/>
    <w:rsid w:val="00DE5587"/>
    <w:rsid w:val="00E000B8"/>
    <w:rsid w:val="00E071B4"/>
    <w:rsid w:val="00E124DB"/>
    <w:rsid w:val="00E24472"/>
    <w:rsid w:val="00E62371"/>
    <w:rsid w:val="00E66FB1"/>
    <w:rsid w:val="00EA6546"/>
    <w:rsid w:val="00EC4A0E"/>
    <w:rsid w:val="00EC78D9"/>
    <w:rsid w:val="00EF607C"/>
    <w:rsid w:val="00EF7279"/>
    <w:rsid w:val="00F022C8"/>
    <w:rsid w:val="00F0398C"/>
    <w:rsid w:val="00F03EFE"/>
    <w:rsid w:val="00F0638B"/>
    <w:rsid w:val="00F10C32"/>
    <w:rsid w:val="00F1422D"/>
    <w:rsid w:val="00F3273F"/>
    <w:rsid w:val="00F4393F"/>
    <w:rsid w:val="00F56032"/>
    <w:rsid w:val="00F74B37"/>
    <w:rsid w:val="00F83363"/>
    <w:rsid w:val="00F93EB0"/>
    <w:rsid w:val="00FA6016"/>
    <w:rsid w:val="00FB2012"/>
    <w:rsid w:val="00FB5813"/>
    <w:rsid w:val="00FB6926"/>
    <w:rsid w:val="00FC0401"/>
    <w:rsid w:val="00FC24B9"/>
    <w:rsid w:val="00FC4280"/>
    <w:rsid w:val="00FC6B22"/>
    <w:rsid w:val="00FE5280"/>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2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20F"/>
    <w:pPr>
      <w:spacing w:after="200"/>
    </w:pPr>
    <w:rPr>
      <w:sz w:val="22"/>
      <w:szCs w:val="22"/>
      <w:lang w:bidi="ar-SA"/>
    </w:rPr>
  </w:style>
  <w:style w:type="paragraph" w:styleId="Heading1">
    <w:name w:val="heading 1"/>
    <w:basedOn w:val="Normal"/>
    <w:next w:val="Normal"/>
    <w:link w:val="Heading1Char"/>
    <w:uiPriority w:val="99"/>
    <w:qFormat/>
    <w:rsid w:val="00931B4F"/>
    <w:pPr>
      <w:keepNext/>
      <w:bidi/>
      <w:spacing w:before="240" w:after="60"/>
      <w:outlineLvl w:val="0"/>
    </w:pPr>
    <w:rPr>
      <w:rFonts w:ascii="Arial" w:eastAsia="Times New Roman" w:hAnsi="Arial"/>
      <w:b/>
      <w:bCs/>
      <w:kern w:val="32"/>
      <w:sz w:val="32"/>
      <w:szCs w:val="32"/>
      <w:lang w:eastAsia="he-IL" w:bidi="he-IL"/>
    </w:rPr>
  </w:style>
  <w:style w:type="paragraph" w:styleId="Heading2">
    <w:name w:val="heading 2"/>
    <w:basedOn w:val="Normal"/>
    <w:next w:val="Normal"/>
    <w:link w:val="Heading2Char"/>
    <w:uiPriority w:val="99"/>
    <w:qFormat/>
    <w:rsid w:val="00931B4F"/>
    <w:pPr>
      <w:keepNext/>
      <w:bidi/>
      <w:spacing w:before="240" w:after="60"/>
      <w:outlineLvl w:val="1"/>
    </w:pPr>
    <w:rPr>
      <w:rFonts w:ascii="Arial" w:eastAsia="Times New Roman" w:hAnsi="Arial"/>
      <w:b/>
      <w:bCs/>
      <w:i/>
      <w:iCs/>
      <w:sz w:val="28"/>
      <w:szCs w:val="28"/>
      <w:lang w:eastAsia="he-IL" w:bidi="he-IL"/>
    </w:rPr>
  </w:style>
  <w:style w:type="paragraph" w:styleId="Heading3">
    <w:name w:val="heading 3"/>
    <w:basedOn w:val="Normal"/>
    <w:next w:val="Normal"/>
    <w:link w:val="Heading3Char"/>
    <w:uiPriority w:val="99"/>
    <w:qFormat/>
    <w:rsid w:val="00931B4F"/>
    <w:pPr>
      <w:keepNext/>
      <w:spacing w:before="240" w:after="60"/>
      <w:jc w:val="both"/>
      <w:outlineLvl w:val="2"/>
    </w:pPr>
    <w:rPr>
      <w:rFonts w:ascii="Arial" w:eastAsia="Times New Roman" w:hAnsi="Arial"/>
      <w:b/>
      <w:bCs/>
      <w:color w:val="000000"/>
      <w:sz w:val="26"/>
      <w:szCs w:val="26"/>
      <w:lang w:eastAsia="he-IL" w:bidi="he-IL"/>
    </w:rPr>
  </w:style>
  <w:style w:type="paragraph" w:styleId="Heading5">
    <w:name w:val="heading 5"/>
    <w:basedOn w:val="Normal"/>
    <w:next w:val="Normal"/>
    <w:link w:val="Heading5Char"/>
    <w:uiPriority w:val="99"/>
    <w:qFormat/>
    <w:rsid w:val="00931B4F"/>
    <w:pPr>
      <w:bidi/>
      <w:spacing w:before="240" w:after="60"/>
      <w:outlineLvl w:val="4"/>
    </w:pPr>
    <w:rPr>
      <w:rFonts w:ascii="Times New Roman" w:eastAsia="Times New Roman" w:hAnsi="Times New Roman" w:cs="Times New Roman"/>
      <w:b/>
      <w:bCs/>
      <w:i/>
      <w:iCs/>
      <w:sz w:val="26"/>
      <w:szCs w:val="26"/>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1B4F"/>
    <w:rPr>
      <w:rFonts w:ascii="Arial" w:hAnsi="Arial" w:cs="Arial"/>
      <w:b/>
      <w:bCs/>
      <w:kern w:val="32"/>
      <w:sz w:val="32"/>
      <w:szCs w:val="32"/>
      <w:lang w:eastAsia="he-IL" w:bidi="he-IL"/>
    </w:rPr>
  </w:style>
  <w:style w:type="character" w:customStyle="1" w:styleId="Heading2Char">
    <w:name w:val="Heading 2 Char"/>
    <w:link w:val="Heading2"/>
    <w:uiPriority w:val="99"/>
    <w:semiHidden/>
    <w:locked/>
    <w:rsid w:val="00931B4F"/>
    <w:rPr>
      <w:rFonts w:ascii="Arial" w:hAnsi="Arial" w:cs="Arial"/>
      <w:b/>
      <w:bCs/>
      <w:i/>
      <w:iCs/>
      <w:sz w:val="28"/>
      <w:szCs w:val="28"/>
      <w:lang w:eastAsia="he-IL" w:bidi="he-IL"/>
    </w:rPr>
  </w:style>
  <w:style w:type="character" w:customStyle="1" w:styleId="Heading3Char">
    <w:name w:val="Heading 3 Char"/>
    <w:link w:val="Heading3"/>
    <w:uiPriority w:val="99"/>
    <w:semiHidden/>
    <w:locked/>
    <w:rsid w:val="00931B4F"/>
    <w:rPr>
      <w:rFonts w:ascii="Arial" w:hAnsi="Arial" w:cs="Arial"/>
      <w:b/>
      <w:bCs/>
      <w:color w:val="000000"/>
      <w:sz w:val="26"/>
      <w:szCs w:val="26"/>
      <w:lang w:eastAsia="he-IL" w:bidi="he-IL"/>
    </w:rPr>
  </w:style>
  <w:style w:type="character" w:customStyle="1" w:styleId="Heading5Char">
    <w:name w:val="Heading 5 Char"/>
    <w:link w:val="Heading5"/>
    <w:uiPriority w:val="99"/>
    <w:semiHidden/>
    <w:locked/>
    <w:rsid w:val="00931B4F"/>
    <w:rPr>
      <w:rFonts w:ascii="Times New Roman" w:hAnsi="Times New Roman" w:cs="Times New Roman"/>
      <w:b/>
      <w:bCs/>
      <w:i/>
      <w:iCs/>
      <w:sz w:val="26"/>
      <w:szCs w:val="26"/>
      <w:lang w:eastAsia="he-IL" w:bidi="he-IL"/>
    </w:rPr>
  </w:style>
  <w:style w:type="paragraph" w:customStyle="1" w:styleId="Default">
    <w:name w:val="Default"/>
    <w:uiPriority w:val="99"/>
    <w:rsid w:val="006A6EB6"/>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rsid w:val="00E071B4"/>
    <w:pPr>
      <w:spacing w:after="0"/>
    </w:pPr>
    <w:rPr>
      <w:rFonts w:ascii="Tahoma" w:hAnsi="Tahoma" w:cs="Tahoma"/>
      <w:sz w:val="16"/>
      <w:szCs w:val="16"/>
    </w:rPr>
  </w:style>
  <w:style w:type="character" w:customStyle="1" w:styleId="BalloonTextChar">
    <w:name w:val="Balloon Text Char"/>
    <w:link w:val="BalloonText"/>
    <w:uiPriority w:val="99"/>
    <w:locked/>
    <w:rsid w:val="00E071B4"/>
    <w:rPr>
      <w:rFonts w:ascii="Tahoma" w:hAnsi="Tahoma" w:cs="Tahoma"/>
      <w:sz w:val="16"/>
      <w:szCs w:val="16"/>
    </w:rPr>
  </w:style>
  <w:style w:type="character" w:styleId="Hyperlink">
    <w:name w:val="Hyperlink"/>
    <w:uiPriority w:val="99"/>
    <w:rsid w:val="00B8117E"/>
    <w:rPr>
      <w:rFonts w:cs="Times New Roman"/>
      <w:color w:val="0000FF"/>
      <w:u w:val="single"/>
    </w:rPr>
  </w:style>
  <w:style w:type="character" w:customStyle="1" w:styleId="apple-converted-space">
    <w:name w:val="apple-converted-space"/>
    <w:uiPriority w:val="99"/>
    <w:rsid w:val="00B8117E"/>
    <w:rPr>
      <w:rFonts w:cs="Times New Roman"/>
    </w:rPr>
  </w:style>
  <w:style w:type="paragraph" w:styleId="NormalWeb">
    <w:name w:val="Normal (Web)"/>
    <w:basedOn w:val="Normal"/>
    <w:uiPriority w:val="99"/>
    <w:rsid w:val="00F83363"/>
    <w:pPr>
      <w:spacing w:before="100" w:beforeAutospacing="1" w:after="100" w:afterAutospacing="1"/>
    </w:pPr>
    <w:rPr>
      <w:rFonts w:ascii="Times New Roman" w:eastAsia="Times New Roman" w:hAnsi="Times New Roman" w:cs="Times New Roman"/>
      <w:color w:val="000000"/>
      <w:sz w:val="24"/>
      <w:szCs w:val="24"/>
      <w:lang w:eastAsia="he-IL" w:bidi="he-IL"/>
    </w:rPr>
  </w:style>
  <w:style w:type="paragraph" w:customStyle="1" w:styleId="boldtext">
    <w:name w:val="boldtext"/>
    <w:basedOn w:val="Normal"/>
    <w:uiPriority w:val="99"/>
    <w:rsid w:val="003D00D5"/>
    <w:pPr>
      <w:spacing w:before="100" w:beforeAutospacing="1" w:after="100" w:afterAutospacing="1"/>
    </w:pPr>
    <w:rPr>
      <w:rFonts w:ascii="Arial" w:eastAsia="Times New Roman" w:hAnsi="Arial"/>
      <w:b/>
      <w:bCs/>
      <w:color w:val="69617A"/>
      <w:sz w:val="20"/>
      <w:szCs w:val="20"/>
      <w:lang w:eastAsia="he-IL" w:bidi="he-IL"/>
    </w:rPr>
  </w:style>
  <w:style w:type="paragraph" w:styleId="Header">
    <w:name w:val="header"/>
    <w:basedOn w:val="Normal"/>
    <w:link w:val="HeaderChar"/>
    <w:uiPriority w:val="99"/>
    <w:rsid w:val="00931B4F"/>
    <w:pPr>
      <w:spacing w:before="100" w:beforeAutospacing="1" w:after="100" w:afterAutospacing="1"/>
    </w:pPr>
    <w:rPr>
      <w:rFonts w:ascii="Arial" w:eastAsia="Times New Roman" w:hAnsi="Arial"/>
      <w:b/>
      <w:bCs/>
      <w:color w:val="D58708"/>
      <w:sz w:val="24"/>
      <w:szCs w:val="24"/>
      <w:lang w:eastAsia="he-IL" w:bidi="he-IL"/>
    </w:rPr>
  </w:style>
  <w:style w:type="character" w:customStyle="1" w:styleId="HeaderChar">
    <w:name w:val="Header Char"/>
    <w:link w:val="Header"/>
    <w:uiPriority w:val="99"/>
    <w:semiHidden/>
    <w:locked/>
    <w:rsid w:val="00931B4F"/>
    <w:rPr>
      <w:rFonts w:ascii="Arial" w:hAnsi="Arial" w:cs="Arial"/>
      <w:b/>
      <w:bCs/>
      <w:color w:val="D58708"/>
      <w:sz w:val="24"/>
      <w:szCs w:val="24"/>
      <w:lang w:eastAsia="he-IL" w:bidi="he-IL"/>
    </w:rPr>
  </w:style>
  <w:style w:type="paragraph" w:styleId="Title">
    <w:name w:val="Title"/>
    <w:basedOn w:val="Normal"/>
    <w:link w:val="TitleChar"/>
    <w:uiPriority w:val="99"/>
    <w:qFormat/>
    <w:rsid w:val="00931B4F"/>
    <w:pPr>
      <w:spacing w:after="0"/>
      <w:ind w:left="170" w:right="170"/>
      <w:jc w:val="center"/>
    </w:pPr>
    <w:rPr>
      <w:rFonts w:ascii="Arial" w:eastAsia="Times New Roman" w:hAnsi="Arial" w:cs="Times New Roman"/>
      <w:b/>
      <w:bCs/>
      <w:i/>
      <w:iCs/>
      <w:color w:val="FF6600"/>
      <w:sz w:val="36"/>
      <w:szCs w:val="36"/>
      <w:u w:val="single"/>
      <w:lang w:eastAsia="he-IL" w:bidi="he-IL"/>
    </w:rPr>
  </w:style>
  <w:style w:type="character" w:customStyle="1" w:styleId="TitleChar">
    <w:name w:val="Title Char"/>
    <w:link w:val="Title"/>
    <w:uiPriority w:val="99"/>
    <w:locked/>
    <w:rsid w:val="00931B4F"/>
    <w:rPr>
      <w:rFonts w:ascii="Arial" w:hAnsi="Arial" w:cs="Times New Roman"/>
      <w:b/>
      <w:bCs/>
      <w:i/>
      <w:iCs/>
      <w:color w:val="FF6600"/>
      <w:sz w:val="36"/>
      <w:szCs w:val="36"/>
      <w:u w:val="single"/>
      <w:lang w:eastAsia="he-IL" w:bidi="he-IL"/>
    </w:rPr>
  </w:style>
  <w:style w:type="paragraph" w:styleId="BodyText">
    <w:name w:val="Body Text"/>
    <w:basedOn w:val="Normal"/>
    <w:link w:val="BodyTextChar"/>
    <w:uiPriority w:val="99"/>
    <w:semiHidden/>
    <w:rsid w:val="00931B4F"/>
    <w:pPr>
      <w:bidi/>
      <w:spacing w:after="120"/>
    </w:pPr>
    <w:rPr>
      <w:rFonts w:ascii="Times New Roman" w:eastAsia="Times New Roman" w:hAnsi="Times New Roman" w:cs="Times New Roman"/>
      <w:sz w:val="24"/>
      <w:szCs w:val="24"/>
      <w:lang w:eastAsia="he-IL" w:bidi="he-IL"/>
    </w:rPr>
  </w:style>
  <w:style w:type="character" w:customStyle="1" w:styleId="BodyTextChar">
    <w:name w:val="Body Text Char"/>
    <w:link w:val="BodyText"/>
    <w:uiPriority w:val="99"/>
    <w:semiHidden/>
    <w:locked/>
    <w:rsid w:val="00931B4F"/>
    <w:rPr>
      <w:rFonts w:ascii="Times New Roman" w:hAnsi="Times New Roman" w:cs="Times New Roman"/>
      <w:sz w:val="24"/>
      <w:szCs w:val="24"/>
      <w:lang w:eastAsia="he-IL" w:bidi="he-IL"/>
    </w:rPr>
  </w:style>
  <w:style w:type="paragraph" w:styleId="BodyText3">
    <w:name w:val="Body Text 3"/>
    <w:basedOn w:val="Normal"/>
    <w:link w:val="BodyText3Char"/>
    <w:uiPriority w:val="99"/>
    <w:rsid w:val="00931B4F"/>
    <w:pPr>
      <w:autoSpaceDE w:val="0"/>
      <w:autoSpaceDN w:val="0"/>
      <w:adjustRightInd w:val="0"/>
      <w:spacing w:after="0"/>
    </w:pPr>
    <w:rPr>
      <w:rFonts w:ascii="Times New Roman" w:eastAsia="MS Mincho" w:hAnsi="Times New Roman" w:cs="Times New Roman"/>
      <w:sz w:val="20"/>
      <w:szCs w:val="20"/>
      <w:lang w:eastAsia="ja-JP" w:bidi="he-IL"/>
    </w:rPr>
  </w:style>
  <w:style w:type="character" w:customStyle="1" w:styleId="BodyText3Char">
    <w:name w:val="Body Text 3 Char"/>
    <w:link w:val="BodyText3"/>
    <w:uiPriority w:val="99"/>
    <w:semiHidden/>
    <w:locked/>
    <w:rsid w:val="00931B4F"/>
    <w:rPr>
      <w:rFonts w:ascii="Times New Roman" w:eastAsia="MS Mincho" w:hAnsi="Times New Roman" w:cs="Times New Roman"/>
      <w:sz w:val="20"/>
      <w:szCs w:val="20"/>
      <w:lang w:eastAsia="ja-JP" w:bidi="he-IL"/>
    </w:rPr>
  </w:style>
  <w:style w:type="character" w:customStyle="1" w:styleId="DocumentMapChar">
    <w:name w:val="Document Map Char"/>
    <w:link w:val="DocumentMap"/>
    <w:uiPriority w:val="99"/>
    <w:semiHidden/>
    <w:locked/>
    <w:rsid w:val="00931B4F"/>
    <w:rPr>
      <w:rFonts w:ascii="Tahoma" w:hAnsi="Tahoma" w:cs="Tahoma"/>
      <w:sz w:val="20"/>
      <w:szCs w:val="20"/>
      <w:shd w:val="clear" w:color="auto" w:fill="000080"/>
      <w:lang w:eastAsia="he-IL" w:bidi="he-IL"/>
    </w:rPr>
  </w:style>
  <w:style w:type="paragraph" w:styleId="DocumentMap">
    <w:name w:val="Document Map"/>
    <w:basedOn w:val="Normal"/>
    <w:link w:val="DocumentMapChar"/>
    <w:uiPriority w:val="99"/>
    <w:semiHidden/>
    <w:rsid w:val="00931B4F"/>
    <w:pPr>
      <w:shd w:val="clear" w:color="auto" w:fill="000080"/>
      <w:bidi/>
      <w:spacing w:after="0"/>
    </w:pPr>
    <w:rPr>
      <w:rFonts w:ascii="Tahoma" w:eastAsia="Times New Roman" w:hAnsi="Tahoma" w:cs="Tahoma"/>
      <w:sz w:val="20"/>
      <w:szCs w:val="20"/>
      <w:lang w:eastAsia="he-IL" w:bidi="he-IL"/>
    </w:rPr>
  </w:style>
  <w:style w:type="character" w:customStyle="1" w:styleId="DocumentMapChar1">
    <w:name w:val="Document Map Char1"/>
    <w:uiPriority w:val="99"/>
    <w:semiHidden/>
    <w:rsid w:val="0044623F"/>
    <w:rPr>
      <w:rFonts w:ascii="Times New Roman" w:hAnsi="Times New Roman" w:cs="Times New Roman"/>
      <w:sz w:val="0"/>
      <w:szCs w:val="0"/>
      <w:lang w:bidi="ar-SA"/>
    </w:rPr>
  </w:style>
  <w:style w:type="paragraph" w:styleId="ListParagraph">
    <w:name w:val="List Paragraph"/>
    <w:basedOn w:val="Normal"/>
    <w:uiPriority w:val="99"/>
    <w:qFormat/>
    <w:rsid w:val="00931B4F"/>
    <w:pPr>
      <w:bidi/>
      <w:spacing w:after="0"/>
      <w:ind w:left="720"/>
    </w:pPr>
    <w:rPr>
      <w:rFonts w:ascii="Times New Roman" w:eastAsia="Times New Roman" w:hAnsi="Times New Roman" w:cs="Times New Roman"/>
      <w:sz w:val="24"/>
      <w:szCs w:val="24"/>
      <w:lang w:eastAsia="he-IL" w:bidi="he-IL"/>
    </w:rPr>
  </w:style>
  <w:style w:type="paragraph" w:customStyle="1" w:styleId="MenuTable">
    <w:name w:val="MenuTable"/>
    <w:basedOn w:val="Normal"/>
    <w:uiPriority w:val="99"/>
    <w:rsid w:val="00931B4F"/>
    <w:pPr>
      <w:tabs>
        <w:tab w:val="num" w:pos="360"/>
      </w:tabs>
      <w:spacing w:after="0"/>
      <w:ind w:left="360" w:hanging="360"/>
    </w:pPr>
    <w:rPr>
      <w:rFonts w:ascii="Times New Roman" w:eastAsia="Times New Roman" w:hAnsi="Times New Roman" w:cs="Times New Roman"/>
      <w:color w:val="000000"/>
      <w:sz w:val="24"/>
      <w:szCs w:val="24"/>
      <w:lang w:eastAsia="he-IL" w:bidi="he-IL"/>
    </w:rPr>
  </w:style>
  <w:style w:type="paragraph" w:customStyle="1" w:styleId="BBAuthorName">
    <w:name w:val="BB_Author_Name"/>
    <w:basedOn w:val="Normal"/>
    <w:next w:val="Normal"/>
    <w:uiPriority w:val="99"/>
    <w:rsid w:val="00931B4F"/>
    <w:pPr>
      <w:spacing w:after="240" w:line="480" w:lineRule="auto"/>
      <w:jc w:val="center"/>
    </w:pPr>
    <w:rPr>
      <w:rFonts w:ascii="Times" w:eastAsia="Times New Roman" w:hAnsi="Times" w:cs="Times New Roman"/>
      <w:i/>
      <w:sz w:val="24"/>
      <w:szCs w:val="20"/>
    </w:rPr>
  </w:style>
  <w:style w:type="paragraph" w:customStyle="1" w:styleId="BATitle">
    <w:name w:val="BA_Title"/>
    <w:basedOn w:val="Normal"/>
    <w:next w:val="BBAuthorName"/>
    <w:uiPriority w:val="99"/>
    <w:rsid w:val="00931B4F"/>
    <w:pPr>
      <w:spacing w:before="720" w:after="360" w:line="480" w:lineRule="auto"/>
      <w:jc w:val="center"/>
    </w:pPr>
    <w:rPr>
      <w:rFonts w:ascii="Times New Roman" w:eastAsia="Times New Roman" w:hAnsi="Times New Roman" w:cs="Times New Roman"/>
      <w:sz w:val="44"/>
      <w:szCs w:val="20"/>
    </w:rPr>
  </w:style>
  <w:style w:type="paragraph" w:customStyle="1" w:styleId="TTPAuthors">
    <w:name w:val="TTP Author(s)"/>
    <w:basedOn w:val="Normal"/>
    <w:next w:val="Normal"/>
    <w:uiPriority w:val="99"/>
    <w:rsid w:val="00931B4F"/>
    <w:pPr>
      <w:autoSpaceDE w:val="0"/>
      <w:autoSpaceDN w:val="0"/>
      <w:spacing w:before="120" w:after="0"/>
      <w:jc w:val="center"/>
    </w:pPr>
    <w:rPr>
      <w:rFonts w:ascii="Arial" w:eastAsia="Times New Roman" w:hAnsi="Arial"/>
      <w:sz w:val="28"/>
      <w:szCs w:val="28"/>
    </w:rPr>
  </w:style>
  <w:style w:type="character" w:customStyle="1" w:styleId="EndNoteBibliographyChar">
    <w:name w:val="EndNote Bibliography Char"/>
    <w:link w:val="EndNoteBibliography"/>
    <w:uiPriority w:val="99"/>
    <w:locked/>
    <w:rsid w:val="00931B4F"/>
    <w:rPr>
      <w:rFonts w:ascii="Tahoma" w:hAnsi="Tahoma"/>
      <w:noProof/>
      <w:sz w:val="24"/>
      <w:lang w:eastAsia="he-IL"/>
    </w:rPr>
  </w:style>
  <w:style w:type="paragraph" w:customStyle="1" w:styleId="EndNoteBibliography">
    <w:name w:val="EndNote Bibliography"/>
    <w:basedOn w:val="Normal"/>
    <w:link w:val="EndNoteBibliographyChar"/>
    <w:uiPriority w:val="99"/>
    <w:rsid w:val="00931B4F"/>
    <w:pPr>
      <w:bidi/>
      <w:spacing w:after="0" w:line="360" w:lineRule="auto"/>
    </w:pPr>
    <w:rPr>
      <w:rFonts w:ascii="Tahoma" w:eastAsia="Times New Roman" w:hAnsi="Tahoma" w:cs="Times New Roman"/>
      <w:noProof/>
      <w:sz w:val="24"/>
      <w:szCs w:val="24"/>
      <w:lang w:eastAsia="he-IL" w:bidi="he-IL"/>
    </w:rPr>
  </w:style>
  <w:style w:type="character" w:customStyle="1" w:styleId="hit">
    <w:name w:val="hit"/>
    <w:uiPriority w:val="99"/>
    <w:rsid w:val="00931B4F"/>
    <w:rPr>
      <w:rFonts w:cs="Times New Roman"/>
      <w:b/>
      <w:bCs/>
      <w:color w:val="FF0000"/>
    </w:rPr>
  </w:style>
  <w:style w:type="character" w:customStyle="1" w:styleId="apple-style-span">
    <w:name w:val="apple-style-span"/>
    <w:uiPriority w:val="99"/>
    <w:rsid w:val="00931B4F"/>
    <w:rPr>
      <w:rFonts w:cs="Times New Roman"/>
    </w:rPr>
  </w:style>
  <w:style w:type="character" w:customStyle="1" w:styleId="detailwholabel">
    <w:name w:val="detailwholabel"/>
    <w:uiPriority w:val="99"/>
    <w:rsid w:val="00931B4F"/>
    <w:rPr>
      <w:rFonts w:cs="Times New Roman"/>
    </w:rPr>
  </w:style>
  <w:style w:type="character" w:customStyle="1" w:styleId="detailsourcelabel">
    <w:name w:val="detailsourcelabel"/>
    <w:uiPriority w:val="99"/>
    <w:rsid w:val="00931B4F"/>
    <w:rPr>
      <w:rFonts w:cs="Times New Roman"/>
    </w:rPr>
  </w:style>
  <w:style w:type="character" w:customStyle="1" w:styleId="ordinal">
    <w:name w:val="ordinal"/>
    <w:uiPriority w:val="99"/>
    <w:rsid w:val="00931B4F"/>
    <w:rPr>
      <w:rFonts w:cs="Times New Roman"/>
    </w:rPr>
  </w:style>
  <w:style w:type="character" w:customStyle="1" w:styleId="hit1">
    <w:name w:val="hit1"/>
    <w:uiPriority w:val="99"/>
    <w:rsid w:val="00931B4F"/>
    <w:rPr>
      <w:rFonts w:cs="Times New Roman"/>
      <w:shd w:val="clear" w:color="auto" w:fill="FEB6E6"/>
    </w:rPr>
  </w:style>
  <w:style w:type="character" w:customStyle="1" w:styleId="frlabel1">
    <w:name w:val="fr_label1"/>
    <w:uiPriority w:val="99"/>
    <w:rsid w:val="00931B4F"/>
    <w:rPr>
      <w:rFonts w:cs="Times New Roman"/>
      <w:b/>
      <w:bCs/>
    </w:rPr>
  </w:style>
  <w:style w:type="character" w:customStyle="1" w:styleId="cgselectable">
    <w:name w:val="cgselectable"/>
    <w:uiPriority w:val="99"/>
    <w:rsid w:val="00931B4F"/>
    <w:rPr>
      <w:rFonts w:cs="Times New Roman"/>
    </w:rPr>
  </w:style>
  <w:style w:type="character" w:customStyle="1" w:styleId="fontdarkgray1">
    <w:name w:val="fontdarkgray1"/>
    <w:uiPriority w:val="99"/>
    <w:rsid w:val="00931B4F"/>
    <w:rPr>
      <w:rFonts w:cs="Times New Roman"/>
      <w:color w:val="222222"/>
    </w:rPr>
  </w:style>
  <w:style w:type="character" w:customStyle="1" w:styleId="fonth2fontbold">
    <w:name w:val="fonth2 fontbold"/>
    <w:uiPriority w:val="99"/>
    <w:rsid w:val="00931B4F"/>
    <w:rPr>
      <w:rFonts w:cs="Times New Roman"/>
    </w:rPr>
  </w:style>
  <w:style w:type="character" w:customStyle="1" w:styleId="green1">
    <w:name w:val="green1"/>
    <w:uiPriority w:val="99"/>
    <w:rsid w:val="00931B4F"/>
    <w:rPr>
      <w:rFonts w:ascii="Verdana" w:hAnsi="Verdana" w:cs="Times New Roman"/>
      <w:b/>
      <w:bCs/>
      <w:color w:val="666600"/>
      <w:sz w:val="15"/>
      <w:szCs w:val="15"/>
    </w:rPr>
  </w:style>
  <w:style w:type="character" w:customStyle="1" w:styleId="impact2">
    <w:name w:val="impact2"/>
    <w:uiPriority w:val="99"/>
    <w:rsid w:val="00931B4F"/>
    <w:rPr>
      <w:rFonts w:cs="Times New Roman"/>
    </w:rPr>
  </w:style>
  <w:style w:type="character" w:styleId="Strong">
    <w:name w:val="Strong"/>
    <w:uiPriority w:val="99"/>
    <w:qFormat/>
    <w:rsid w:val="00931B4F"/>
    <w:rPr>
      <w:rFonts w:cs="Times New Roman"/>
      <w:b/>
      <w:bCs/>
    </w:rPr>
  </w:style>
  <w:style w:type="character" w:styleId="Emphasis">
    <w:name w:val="Emphasis"/>
    <w:uiPriority w:val="20"/>
    <w:qFormat/>
    <w:rsid w:val="00931B4F"/>
    <w:rPr>
      <w:rFonts w:cs="Times New Roman"/>
      <w:i/>
      <w:iCs/>
    </w:rPr>
  </w:style>
  <w:style w:type="character" w:styleId="CommentReference">
    <w:name w:val="annotation reference"/>
    <w:uiPriority w:val="99"/>
    <w:semiHidden/>
    <w:rsid w:val="00044BD9"/>
    <w:rPr>
      <w:rFonts w:cs="Times New Roman"/>
      <w:sz w:val="16"/>
      <w:szCs w:val="16"/>
    </w:rPr>
  </w:style>
  <w:style w:type="paragraph" w:styleId="CommentText">
    <w:name w:val="annotation text"/>
    <w:basedOn w:val="Normal"/>
    <w:link w:val="CommentTextChar"/>
    <w:uiPriority w:val="99"/>
    <w:semiHidden/>
    <w:rsid w:val="00044BD9"/>
    <w:rPr>
      <w:sz w:val="20"/>
      <w:szCs w:val="20"/>
    </w:rPr>
  </w:style>
  <w:style w:type="character" w:customStyle="1" w:styleId="CommentTextChar">
    <w:name w:val="Comment Text Char"/>
    <w:link w:val="CommentText"/>
    <w:uiPriority w:val="99"/>
    <w:semiHidden/>
    <w:locked/>
    <w:rsid w:val="00044BD9"/>
    <w:rPr>
      <w:rFonts w:cs="Times New Roman"/>
      <w:sz w:val="20"/>
      <w:szCs w:val="20"/>
    </w:rPr>
  </w:style>
  <w:style w:type="paragraph" w:styleId="CommentSubject">
    <w:name w:val="annotation subject"/>
    <w:basedOn w:val="CommentText"/>
    <w:next w:val="CommentText"/>
    <w:link w:val="CommentSubjectChar"/>
    <w:uiPriority w:val="99"/>
    <w:semiHidden/>
    <w:rsid w:val="00044BD9"/>
    <w:rPr>
      <w:b/>
      <w:bCs/>
    </w:rPr>
  </w:style>
  <w:style w:type="character" w:customStyle="1" w:styleId="CommentSubjectChar">
    <w:name w:val="Comment Subject Char"/>
    <w:link w:val="CommentSubject"/>
    <w:uiPriority w:val="99"/>
    <w:semiHidden/>
    <w:locked/>
    <w:rsid w:val="00044BD9"/>
    <w:rPr>
      <w:rFonts w:cs="Times New Roman"/>
      <w:b/>
      <w:bCs/>
      <w:sz w:val="20"/>
      <w:szCs w:val="20"/>
    </w:rPr>
  </w:style>
  <w:style w:type="character" w:styleId="FollowedHyperlink">
    <w:name w:val="FollowedHyperlink"/>
    <w:uiPriority w:val="99"/>
    <w:rsid w:val="00F74B37"/>
    <w:rPr>
      <w:rFonts w:cs="Times New Roman"/>
      <w:color w:val="800080"/>
      <w:u w:val="single"/>
    </w:rPr>
  </w:style>
  <w:style w:type="character" w:styleId="FootnoteReference">
    <w:name w:val="footnote reference"/>
    <w:uiPriority w:val="99"/>
    <w:rsid w:val="00F74B37"/>
    <w:rPr>
      <w:rFonts w:cs="Times New Roman"/>
      <w:vertAlign w:val="superscript"/>
    </w:rPr>
  </w:style>
  <w:style w:type="paragraph" w:styleId="Revision">
    <w:name w:val="Revision"/>
    <w:hidden/>
    <w:uiPriority w:val="99"/>
    <w:semiHidden/>
    <w:rsid w:val="008B31CC"/>
    <w:rPr>
      <w:sz w:val="22"/>
      <w:szCs w:val="22"/>
      <w:lang w:bidi="ar-SA"/>
    </w:rPr>
  </w:style>
  <w:style w:type="paragraph" w:styleId="Footer">
    <w:name w:val="footer"/>
    <w:basedOn w:val="Normal"/>
    <w:link w:val="FooterChar"/>
    <w:uiPriority w:val="99"/>
    <w:unhideWhenUsed/>
    <w:rsid w:val="00922559"/>
    <w:pPr>
      <w:tabs>
        <w:tab w:val="center" w:pos="4153"/>
        <w:tab w:val="right" w:pos="8306"/>
      </w:tabs>
    </w:pPr>
  </w:style>
  <w:style w:type="character" w:customStyle="1" w:styleId="FooterChar">
    <w:name w:val="Footer Char"/>
    <w:link w:val="Footer"/>
    <w:uiPriority w:val="99"/>
    <w:rsid w:val="00922559"/>
    <w:rPr>
      <w:lang w:bidi="ar-SA"/>
    </w:rPr>
  </w:style>
  <w:style w:type="character" w:customStyle="1" w:styleId="paperinfo">
    <w:name w:val="paperinfo"/>
    <w:basedOn w:val="DefaultParagraphFont"/>
    <w:rsid w:val="00EF607C"/>
  </w:style>
  <w:style w:type="character" w:styleId="HTMLCite">
    <w:name w:val="HTML Cite"/>
    <w:basedOn w:val="DefaultParagraphFont"/>
    <w:uiPriority w:val="99"/>
    <w:semiHidden/>
    <w:unhideWhenUsed/>
    <w:rsid w:val="00C72606"/>
    <w:rPr>
      <w:i/>
      <w:iCs/>
    </w:rPr>
  </w:style>
  <w:style w:type="character" w:customStyle="1" w:styleId="st">
    <w:name w:val="st"/>
    <w:basedOn w:val="DefaultParagraphFont"/>
    <w:rsid w:val="00C72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843316">
      <w:bodyDiv w:val="1"/>
      <w:marLeft w:val="0"/>
      <w:marRight w:val="0"/>
      <w:marTop w:val="0"/>
      <w:marBottom w:val="0"/>
      <w:divBdr>
        <w:top w:val="none" w:sz="0" w:space="0" w:color="auto"/>
        <w:left w:val="none" w:sz="0" w:space="0" w:color="auto"/>
        <w:bottom w:val="none" w:sz="0" w:space="0" w:color="auto"/>
        <w:right w:val="none" w:sz="0" w:space="0" w:color="auto"/>
      </w:divBdr>
    </w:div>
    <w:div w:id="299842922">
      <w:bodyDiv w:val="1"/>
      <w:marLeft w:val="0"/>
      <w:marRight w:val="0"/>
      <w:marTop w:val="0"/>
      <w:marBottom w:val="0"/>
      <w:divBdr>
        <w:top w:val="none" w:sz="0" w:space="0" w:color="auto"/>
        <w:left w:val="none" w:sz="0" w:space="0" w:color="auto"/>
        <w:bottom w:val="none" w:sz="0" w:space="0" w:color="auto"/>
        <w:right w:val="none" w:sz="0" w:space="0" w:color="auto"/>
      </w:divBdr>
    </w:div>
    <w:div w:id="322009018">
      <w:bodyDiv w:val="1"/>
      <w:marLeft w:val="0"/>
      <w:marRight w:val="0"/>
      <w:marTop w:val="0"/>
      <w:marBottom w:val="0"/>
      <w:divBdr>
        <w:top w:val="none" w:sz="0" w:space="0" w:color="auto"/>
        <w:left w:val="none" w:sz="0" w:space="0" w:color="auto"/>
        <w:bottom w:val="none" w:sz="0" w:space="0" w:color="auto"/>
        <w:right w:val="none" w:sz="0" w:space="0" w:color="auto"/>
      </w:divBdr>
    </w:div>
    <w:div w:id="346757797">
      <w:bodyDiv w:val="1"/>
      <w:marLeft w:val="0"/>
      <w:marRight w:val="0"/>
      <w:marTop w:val="0"/>
      <w:marBottom w:val="0"/>
      <w:divBdr>
        <w:top w:val="none" w:sz="0" w:space="0" w:color="auto"/>
        <w:left w:val="none" w:sz="0" w:space="0" w:color="auto"/>
        <w:bottom w:val="none" w:sz="0" w:space="0" w:color="auto"/>
        <w:right w:val="none" w:sz="0" w:space="0" w:color="auto"/>
      </w:divBdr>
      <w:divsChild>
        <w:div w:id="1493981351">
          <w:marLeft w:val="0"/>
          <w:marRight w:val="0"/>
          <w:marTop w:val="0"/>
          <w:marBottom w:val="0"/>
          <w:divBdr>
            <w:top w:val="none" w:sz="0" w:space="0" w:color="auto"/>
            <w:left w:val="none" w:sz="0" w:space="0" w:color="auto"/>
            <w:bottom w:val="none" w:sz="0" w:space="0" w:color="auto"/>
            <w:right w:val="none" w:sz="0" w:space="0" w:color="auto"/>
          </w:divBdr>
        </w:div>
        <w:div w:id="1014917545">
          <w:marLeft w:val="0"/>
          <w:marRight w:val="0"/>
          <w:marTop w:val="0"/>
          <w:marBottom w:val="0"/>
          <w:divBdr>
            <w:top w:val="none" w:sz="0" w:space="0" w:color="auto"/>
            <w:left w:val="none" w:sz="0" w:space="0" w:color="auto"/>
            <w:bottom w:val="none" w:sz="0" w:space="0" w:color="auto"/>
            <w:right w:val="none" w:sz="0" w:space="0" w:color="auto"/>
          </w:divBdr>
          <w:divsChild>
            <w:div w:id="7982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18579">
      <w:bodyDiv w:val="1"/>
      <w:marLeft w:val="0"/>
      <w:marRight w:val="0"/>
      <w:marTop w:val="0"/>
      <w:marBottom w:val="0"/>
      <w:divBdr>
        <w:top w:val="none" w:sz="0" w:space="0" w:color="auto"/>
        <w:left w:val="none" w:sz="0" w:space="0" w:color="auto"/>
        <w:bottom w:val="none" w:sz="0" w:space="0" w:color="auto"/>
        <w:right w:val="none" w:sz="0" w:space="0" w:color="auto"/>
      </w:divBdr>
    </w:div>
    <w:div w:id="534392468">
      <w:bodyDiv w:val="1"/>
      <w:marLeft w:val="0"/>
      <w:marRight w:val="0"/>
      <w:marTop w:val="0"/>
      <w:marBottom w:val="0"/>
      <w:divBdr>
        <w:top w:val="none" w:sz="0" w:space="0" w:color="auto"/>
        <w:left w:val="none" w:sz="0" w:space="0" w:color="auto"/>
        <w:bottom w:val="none" w:sz="0" w:space="0" w:color="auto"/>
        <w:right w:val="none" w:sz="0" w:space="0" w:color="auto"/>
      </w:divBdr>
    </w:div>
    <w:div w:id="849098876">
      <w:marLeft w:val="0"/>
      <w:marRight w:val="0"/>
      <w:marTop w:val="0"/>
      <w:marBottom w:val="0"/>
      <w:divBdr>
        <w:top w:val="none" w:sz="0" w:space="0" w:color="auto"/>
        <w:left w:val="none" w:sz="0" w:space="0" w:color="auto"/>
        <w:bottom w:val="none" w:sz="0" w:space="0" w:color="auto"/>
        <w:right w:val="none" w:sz="0" w:space="0" w:color="auto"/>
      </w:divBdr>
    </w:div>
    <w:div w:id="849098877">
      <w:marLeft w:val="0"/>
      <w:marRight w:val="0"/>
      <w:marTop w:val="0"/>
      <w:marBottom w:val="0"/>
      <w:divBdr>
        <w:top w:val="none" w:sz="0" w:space="0" w:color="auto"/>
        <w:left w:val="none" w:sz="0" w:space="0" w:color="auto"/>
        <w:bottom w:val="none" w:sz="0" w:space="0" w:color="auto"/>
        <w:right w:val="none" w:sz="0" w:space="0" w:color="auto"/>
      </w:divBdr>
      <w:divsChild>
        <w:div w:id="849098900">
          <w:marLeft w:val="0"/>
          <w:marRight w:val="1"/>
          <w:marTop w:val="0"/>
          <w:marBottom w:val="0"/>
          <w:divBdr>
            <w:top w:val="none" w:sz="0" w:space="0" w:color="auto"/>
            <w:left w:val="none" w:sz="0" w:space="0" w:color="auto"/>
            <w:bottom w:val="none" w:sz="0" w:space="0" w:color="auto"/>
            <w:right w:val="none" w:sz="0" w:space="0" w:color="auto"/>
          </w:divBdr>
          <w:divsChild>
            <w:div w:id="849098871">
              <w:marLeft w:val="0"/>
              <w:marRight w:val="0"/>
              <w:marTop w:val="0"/>
              <w:marBottom w:val="0"/>
              <w:divBdr>
                <w:top w:val="none" w:sz="0" w:space="0" w:color="auto"/>
                <w:left w:val="none" w:sz="0" w:space="0" w:color="auto"/>
                <w:bottom w:val="none" w:sz="0" w:space="0" w:color="auto"/>
                <w:right w:val="none" w:sz="0" w:space="0" w:color="auto"/>
              </w:divBdr>
              <w:divsChild>
                <w:div w:id="849098888">
                  <w:marLeft w:val="0"/>
                  <w:marRight w:val="1"/>
                  <w:marTop w:val="0"/>
                  <w:marBottom w:val="0"/>
                  <w:divBdr>
                    <w:top w:val="none" w:sz="0" w:space="0" w:color="auto"/>
                    <w:left w:val="none" w:sz="0" w:space="0" w:color="auto"/>
                    <w:bottom w:val="none" w:sz="0" w:space="0" w:color="auto"/>
                    <w:right w:val="none" w:sz="0" w:space="0" w:color="auto"/>
                  </w:divBdr>
                  <w:divsChild>
                    <w:div w:id="849098869">
                      <w:marLeft w:val="0"/>
                      <w:marRight w:val="0"/>
                      <w:marTop w:val="0"/>
                      <w:marBottom w:val="0"/>
                      <w:divBdr>
                        <w:top w:val="none" w:sz="0" w:space="0" w:color="auto"/>
                        <w:left w:val="none" w:sz="0" w:space="0" w:color="auto"/>
                        <w:bottom w:val="none" w:sz="0" w:space="0" w:color="auto"/>
                        <w:right w:val="none" w:sz="0" w:space="0" w:color="auto"/>
                      </w:divBdr>
                      <w:divsChild>
                        <w:div w:id="849098870">
                          <w:marLeft w:val="0"/>
                          <w:marRight w:val="0"/>
                          <w:marTop w:val="0"/>
                          <w:marBottom w:val="0"/>
                          <w:divBdr>
                            <w:top w:val="none" w:sz="0" w:space="0" w:color="auto"/>
                            <w:left w:val="none" w:sz="0" w:space="0" w:color="auto"/>
                            <w:bottom w:val="none" w:sz="0" w:space="0" w:color="auto"/>
                            <w:right w:val="none" w:sz="0" w:space="0" w:color="auto"/>
                          </w:divBdr>
                          <w:divsChild>
                            <w:div w:id="849098897">
                              <w:marLeft w:val="0"/>
                              <w:marRight w:val="0"/>
                              <w:marTop w:val="120"/>
                              <w:marBottom w:val="360"/>
                              <w:divBdr>
                                <w:top w:val="none" w:sz="0" w:space="0" w:color="auto"/>
                                <w:left w:val="none" w:sz="0" w:space="0" w:color="auto"/>
                                <w:bottom w:val="none" w:sz="0" w:space="0" w:color="auto"/>
                                <w:right w:val="none" w:sz="0" w:space="0" w:color="auto"/>
                              </w:divBdr>
                              <w:divsChild>
                                <w:div w:id="849098874">
                                  <w:marLeft w:val="0"/>
                                  <w:marRight w:val="0"/>
                                  <w:marTop w:val="0"/>
                                  <w:marBottom w:val="0"/>
                                  <w:divBdr>
                                    <w:top w:val="none" w:sz="0" w:space="0" w:color="auto"/>
                                    <w:left w:val="none" w:sz="0" w:space="0" w:color="auto"/>
                                    <w:bottom w:val="none" w:sz="0" w:space="0" w:color="auto"/>
                                    <w:right w:val="none" w:sz="0" w:space="0" w:color="auto"/>
                                  </w:divBdr>
                                </w:div>
                                <w:div w:id="8490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098878">
      <w:marLeft w:val="0"/>
      <w:marRight w:val="0"/>
      <w:marTop w:val="0"/>
      <w:marBottom w:val="0"/>
      <w:divBdr>
        <w:top w:val="none" w:sz="0" w:space="0" w:color="auto"/>
        <w:left w:val="none" w:sz="0" w:space="0" w:color="auto"/>
        <w:bottom w:val="none" w:sz="0" w:space="0" w:color="auto"/>
        <w:right w:val="none" w:sz="0" w:space="0" w:color="auto"/>
      </w:divBdr>
    </w:div>
    <w:div w:id="849098879">
      <w:marLeft w:val="0"/>
      <w:marRight w:val="0"/>
      <w:marTop w:val="0"/>
      <w:marBottom w:val="0"/>
      <w:divBdr>
        <w:top w:val="none" w:sz="0" w:space="0" w:color="auto"/>
        <w:left w:val="none" w:sz="0" w:space="0" w:color="auto"/>
        <w:bottom w:val="none" w:sz="0" w:space="0" w:color="auto"/>
        <w:right w:val="none" w:sz="0" w:space="0" w:color="auto"/>
      </w:divBdr>
    </w:div>
    <w:div w:id="849098880">
      <w:marLeft w:val="0"/>
      <w:marRight w:val="0"/>
      <w:marTop w:val="0"/>
      <w:marBottom w:val="0"/>
      <w:divBdr>
        <w:top w:val="none" w:sz="0" w:space="0" w:color="auto"/>
        <w:left w:val="none" w:sz="0" w:space="0" w:color="auto"/>
        <w:bottom w:val="none" w:sz="0" w:space="0" w:color="auto"/>
        <w:right w:val="none" w:sz="0" w:space="0" w:color="auto"/>
      </w:divBdr>
    </w:div>
    <w:div w:id="849098881">
      <w:marLeft w:val="0"/>
      <w:marRight w:val="0"/>
      <w:marTop w:val="0"/>
      <w:marBottom w:val="0"/>
      <w:divBdr>
        <w:top w:val="none" w:sz="0" w:space="0" w:color="auto"/>
        <w:left w:val="none" w:sz="0" w:space="0" w:color="auto"/>
        <w:bottom w:val="none" w:sz="0" w:space="0" w:color="auto"/>
        <w:right w:val="none" w:sz="0" w:space="0" w:color="auto"/>
      </w:divBdr>
    </w:div>
    <w:div w:id="849098882">
      <w:marLeft w:val="0"/>
      <w:marRight w:val="0"/>
      <w:marTop w:val="0"/>
      <w:marBottom w:val="0"/>
      <w:divBdr>
        <w:top w:val="none" w:sz="0" w:space="0" w:color="auto"/>
        <w:left w:val="none" w:sz="0" w:space="0" w:color="auto"/>
        <w:bottom w:val="none" w:sz="0" w:space="0" w:color="auto"/>
        <w:right w:val="none" w:sz="0" w:space="0" w:color="auto"/>
      </w:divBdr>
    </w:div>
    <w:div w:id="849098883">
      <w:marLeft w:val="0"/>
      <w:marRight w:val="0"/>
      <w:marTop w:val="0"/>
      <w:marBottom w:val="0"/>
      <w:divBdr>
        <w:top w:val="none" w:sz="0" w:space="0" w:color="auto"/>
        <w:left w:val="none" w:sz="0" w:space="0" w:color="auto"/>
        <w:bottom w:val="none" w:sz="0" w:space="0" w:color="auto"/>
        <w:right w:val="none" w:sz="0" w:space="0" w:color="auto"/>
      </w:divBdr>
    </w:div>
    <w:div w:id="849098885">
      <w:marLeft w:val="0"/>
      <w:marRight w:val="0"/>
      <w:marTop w:val="0"/>
      <w:marBottom w:val="0"/>
      <w:divBdr>
        <w:top w:val="none" w:sz="0" w:space="0" w:color="auto"/>
        <w:left w:val="none" w:sz="0" w:space="0" w:color="auto"/>
        <w:bottom w:val="none" w:sz="0" w:space="0" w:color="auto"/>
        <w:right w:val="none" w:sz="0" w:space="0" w:color="auto"/>
      </w:divBdr>
    </w:div>
    <w:div w:id="849098887">
      <w:marLeft w:val="0"/>
      <w:marRight w:val="0"/>
      <w:marTop w:val="0"/>
      <w:marBottom w:val="0"/>
      <w:divBdr>
        <w:top w:val="none" w:sz="0" w:space="0" w:color="auto"/>
        <w:left w:val="none" w:sz="0" w:space="0" w:color="auto"/>
        <w:bottom w:val="none" w:sz="0" w:space="0" w:color="auto"/>
        <w:right w:val="none" w:sz="0" w:space="0" w:color="auto"/>
      </w:divBdr>
    </w:div>
    <w:div w:id="849098889">
      <w:marLeft w:val="0"/>
      <w:marRight w:val="0"/>
      <w:marTop w:val="0"/>
      <w:marBottom w:val="0"/>
      <w:divBdr>
        <w:top w:val="none" w:sz="0" w:space="0" w:color="auto"/>
        <w:left w:val="none" w:sz="0" w:space="0" w:color="auto"/>
        <w:bottom w:val="none" w:sz="0" w:space="0" w:color="auto"/>
        <w:right w:val="none" w:sz="0" w:space="0" w:color="auto"/>
      </w:divBdr>
    </w:div>
    <w:div w:id="849098890">
      <w:marLeft w:val="0"/>
      <w:marRight w:val="0"/>
      <w:marTop w:val="0"/>
      <w:marBottom w:val="0"/>
      <w:divBdr>
        <w:top w:val="none" w:sz="0" w:space="0" w:color="auto"/>
        <w:left w:val="none" w:sz="0" w:space="0" w:color="auto"/>
        <w:bottom w:val="none" w:sz="0" w:space="0" w:color="auto"/>
        <w:right w:val="none" w:sz="0" w:space="0" w:color="auto"/>
      </w:divBdr>
    </w:div>
    <w:div w:id="849098891">
      <w:marLeft w:val="0"/>
      <w:marRight w:val="0"/>
      <w:marTop w:val="0"/>
      <w:marBottom w:val="0"/>
      <w:divBdr>
        <w:top w:val="none" w:sz="0" w:space="0" w:color="auto"/>
        <w:left w:val="none" w:sz="0" w:space="0" w:color="auto"/>
        <w:bottom w:val="none" w:sz="0" w:space="0" w:color="auto"/>
        <w:right w:val="none" w:sz="0" w:space="0" w:color="auto"/>
      </w:divBdr>
    </w:div>
    <w:div w:id="849098893">
      <w:marLeft w:val="0"/>
      <w:marRight w:val="0"/>
      <w:marTop w:val="0"/>
      <w:marBottom w:val="0"/>
      <w:divBdr>
        <w:top w:val="none" w:sz="0" w:space="0" w:color="auto"/>
        <w:left w:val="none" w:sz="0" w:space="0" w:color="auto"/>
        <w:bottom w:val="none" w:sz="0" w:space="0" w:color="auto"/>
        <w:right w:val="none" w:sz="0" w:space="0" w:color="auto"/>
      </w:divBdr>
    </w:div>
    <w:div w:id="849098894">
      <w:marLeft w:val="0"/>
      <w:marRight w:val="0"/>
      <w:marTop w:val="0"/>
      <w:marBottom w:val="0"/>
      <w:divBdr>
        <w:top w:val="none" w:sz="0" w:space="0" w:color="auto"/>
        <w:left w:val="none" w:sz="0" w:space="0" w:color="auto"/>
        <w:bottom w:val="none" w:sz="0" w:space="0" w:color="auto"/>
        <w:right w:val="none" w:sz="0" w:space="0" w:color="auto"/>
      </w:divBdr>
    </w:div>
    <w:div w:id="849098898">
      <w:marLeft w:val="0"/>
      <w:marRight w:val="0"/>
      <w:marTop w:val="0"/>
      <w:marBottom w:val="0"/>
      <w:divBdr>
        <w:top w:val="none" w:sz="0" w:space="0" w:color="auto"/>
        <w:left w:val="none" w:sz="0" w:space="0" w:color="auto"/>
        <w:bottom w:val="none" w:sz="0" w:space="0" w:color="auto"/>
        <w:right w:val="none" w:sz="0" w:space="0" w:color="auto"/>
      </w:divBdr>
    </w:div>
    <w:div w:id="849098901">
      <w:marLeft w:val="0"/>
      <w:marRight w:val="0"/>
      <w:marTop w:val="0"/>
      <w:marBottom w:val="0"/>
      <w:divBdr>
        <w:top w:val="none" w:sz="0" w:space="0" w:color="auto"/>
        <w:left w:val="none" w:sz="0" w:space="0" w:color="auto"/>
        <w:bottom w:val="none" w:sz="0" w:space="0" w:color="auto"/>
        <w:right w:val="none" w:sz="0" w:space="0" w:color="auto"/>
      </w:divBdr>
      <w:divsChild>
        <w:div w:id="849098892">
          <w:marLeft w:val="0"/>
          <w:marRight w:val="1"/>
          <w:marTop w:val="0"/>
          <w:marBottom w:val="0"/>
          <w:divBdr>
            <w:top w:val="none" w:sz="0" w:space="0" w:color="auto"/>
            <w:left w:val="none" w:sz="0" w:space="0" w:color="auto"/>
            <w:bottom w:val="none" w:sz="0" w:space="0" w:color="auto"/>
            <w:right w:val="none" w:sz="0" w:space="0" w:color="auto"/>
          </w:divBdr>
          <w:divsChild>
            <w:div w:id="849098872">
              <w:marLeft w:val="0"/>
              <w:marRight w:val="0"/>
              <w:marTop w:val="0"/>
              <w:marBottom w:val="0"/>
              <w:divBdr>
                <w:top w:val="none" w:sz="0" w:space="0" w:color="auto"/>
                <w:left w:val="none" w:sz="0" w:space="0" w:color="auto"/>
                <w:bottom w:val="none" w:sz="0" w:space="0" w:color="auto"/>
                <w:right w:val="none" w:sz="0" w:space="0" w:color="auto"/>
              </w:divBdr>
              <w:divsChild>
                <w:div w:id="849098895">
                  <w:marLeft w:val="0"/>
                  <w:marRight w:val="1"/>
                  <w:marTop w:val="0"/>
                  <w:marBottom w:val="0"/>
                  <w:divBdr>
                    <w:top w:val="none" w:sz="0" w:space="0" w:color="auto"/>
                    <w:left w:val="none" w:sz="0" w:space="0" w:color="auto"/>
                    <w:bottom w:val="none" w:sz="0" w:space="0" w:color="auto"/>
                    <w:right w:val="none" w:sz="0" w:space="0" w:color="auto"/>
                  </w:divBdr>
                  <w:divsChild>
                    <w:div w:id="849098899">
                      <w:marLeft w:val="0"/>
                      <w:marRight w:val="0"/>
                      <w:marTop w:val="0"/>
                      <w:marBottom w:val="0"/>
                      <w:divBdr>
                        <w:top w:val="none" w:sz="0" w:space="0" w:color="auto"/>
                        <w:left w:val="none" w:sz="0" w:space="0" w:color="auto"/>
                        <w:bottom w:val="none" w:sz="0" w:space="0" w:color="auto"/>
                        <w:right w:val="none" w:sz="0" w:space="0" w:color="auto"/>
                      </w:divBdr>
                      <w:divsChild>
                        <w:div w:id="849098884">
                          <w:marLeft w:val="0"/>
                          <w:marRight w:val="0"/>
                          <w:marTop w:val="0"/>
                          <w:marBottom w:val="0"/>
                          <w:divBdr>
                            <w:top w:val="none" w:sz="0" w:space="0" w:color="auto"/>
                            <w:left w:val="none" w:sz="0" w:space="0" w:color="auto"/>
                            <w:bottom w:val="none" w:sz="0" w:space="0" w:color="auto"/>
                            <w:right w:val="none" w:sz="0" w:space="0" w:color="auto"/>
                          </w:divBdr>
                          <w:divsChild>
                            <w:div w:id="849098896">
                              <w:marLeft w:val="0"/>
                              <w:marRight w:val="0"/>
                              <w:marTop w:val="120"/>
                              <w:marBottom w:val="360"/>
                              <w:divBdr>
                                <w:top w:val="none" w:sz="0" w:space="0" w:color="auto"/>
                                <w:left w:val="none" w:sz="0" w:space="0" w:color="auto"/>
                                <w:bottom w:val="none" w:sz="0" w:space="0" w:color="auto"/>
                                <w:right w:val="none" w:sz="0" w:space="0" w:color="auto"/>
                              </w:divBdr>
                              <w:divsChild>
                                <w:div w:id="849098873">
                                  <w:marLeft w:val="0"/>
                                  <w:marRight w:val="0"/>
                                  <w:marTop w:val="0"/>
                                  <w:marBottom w:val="0"/>
                                  <w:divBdr>
                                    <w:top w:val="none" w:sz="0" w:space="0" w:color="auto"/>
                                    <w:left w:val="none" w:sz="0" w:space="0" w:color="auto"/>
                                    <w:bottom w:val="none" w:sz="0" w:space="0" w:color="auto"/>
                                    <w:right w:val="none" w:sz="0" w:space="0" w:color="auto"/>
                                  </w:divBdr>
                                </w:div>
                                <w:div w:id="8490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204890">
      <w:bodyDiv w:val="1"/>
      <w:marLeft w:val="0"/>
      <w:marRight w:val="0"/>
      <w:marTop w:val="0"/>
      <w:marBottom w:val="0"/>
      <w:divBdr>
        <w:top w:val="none" w:sz="0" w:space="0" w:color="auto"/>
        <w:left w:val="none" w:sz="0" w:space="0" w:color="auto"/>
        <w:bottom w:val="none" w:sz="0" w:space="0" w:color="auto"/>
        <w:right w:val="none" w:sz="0" w:space="0" w:color="auto"/>
      </w:divBdr>
      <w:divsChild>
        <w:div w:id="1708721000">
          <w:marLeft w:val="0"/>
          <w:marRight w:val="0"/>
          <w:marTop w:val="0"/>
          <w:marBottom w:val="0"/>
          <w:divBdr>
            <w:top w:val="none" w:sz="0" w:space="0" w:color="auto"/>
            <w:left w:val="none" w:sz="0" w:space="0" w:color="auto"/>
            <w:bottom w:val="none" w:sz="0" w:space="0" w:color="auto"/>
            <w:right w:val="none" w:sz="0" w:space="0" w:color="auto"/>
          </w:divBdr>
        </w:div>
        <w:div w:id="842866299">
          <w:marLeft w:val="20"/>
          <w:marRight w:val="20"/>
          <w:marTop w:val="7"/>
          <w:marBottom w:val="0"/>
          <w:divBdr>
            <w:top w:val="none" w:sz="0" w:space="0" w:color="auto"/>
            <w:left w:val="none" w:sz="0" w:space="0" w:color="auto"/>
            <w:bottom w:val="none" w:sz="0" w:space="0" w:color="auto"/>
            <w:right w:val="none" w:sz="0" w:space="0" w:color="auto"/>
          </w:divBdr>
          <w:divsChild>
            <w:div w:id="85083339">
              <w:marLeft w:val="0"/>
              <w:marRight w:val="0"/>
              <w:marTop w:val="0"/>
              <w:marBottom w:val="0"/>
              <w:divBdr>
                <w:top w:val="none" w:sz="0" w:space="0" w:color="auto"/>
                <w:left w:val="none" w:sz="0" w:space="0" w:color="auto"/>
                <w:bottom w:val="none" w:sz="0" w:space="0" w:color="auto"/>
                <w:right w:val="none" w:sz="0" w:space="0" w:color="auto"/>
              </w:divBdr>
            </w:div>
          </w:divsChild>
        </w:div>
        <w:div w:id="1631280930">
          <w:marLeft w:val="0"/>
          <w:marRight w:val="0"/>
          <w:marTop w:val="0"/>
          <w:marBottom w:val="0"/>
          <w:divBdr>
            <w:top w:val="none" w:sz="0" w:space="0" w:color="auto"/>
            <w:left w:val="none" w:sz="0" w:space="0" w:color="auto"/>
            <w:bottom w:val="none" w:sz="0" w:space="0" w:color="auto"/>
            <w:right w:val="none" w:sz="0" w:space="0" w:color="auto"/>
          </w:divBdr>
        </w:div>
      </w:divsChild>
    </w:div>
    <w:div w:id="1763910439">
      <w:bodyDiv w:val="1"/>
      <w:marLeft w:val="0"/>
      <w:marRight w:val="0"/>
      <w:marTop w:val="0"/>
      <w:marBottom w:val="0"/>
      <w:divBdr>
        <w:top w:val="none" w:sz="0" w:space="0" w:color="auto"/>
        <w:left w:val="none" w:sz="0" w:space="0" w:color="auto"/>
        <w:bottom w:val="none" w:sz="0" w:space="0" w:color="auto"/>
        <w:right w:val="none" w:sz="0" w:space="0" w:color="auto"/>
      </w:divBdr>
    </w:div>
    <w:div w:id="18538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soglowek.co.il/Text.asp?id=54" TargetMode="External"/><Relationship Id="rId26" Type="http://schemas.openxmlformats.org/officeDocument/2006/relationships/hyperlink" Target="http://www.lycored.com/web/conten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ilouban.com/" TargetMode="External"/><Relationship Id="rId34" Type="http://schemas.openxmlformats.org/officeDocument/2006/relationships/hyperlink" Target="http://www.greenclouds.com/"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gif"/><Relationship Id="rId25" Type="http://schemas.openxmlformats.org/officeDocument/2006/relationships/hyperlink" Target="http://www.vita.co.il/ENG/the_vision.phtml" TargetMode="External"/><Relationship Id="rId33" Type="http://schemas.openxmlformats.org/officeDocument/2006/relationships/hyperlink" Target="http://www.unilever.com/" TargetMode="External"/><Relationship Id="rId38" Type="http://schemas.openxmlformats.org/officeDocument/2006/relationships/hyperlink" Target="http://www.up.ac.za/"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www.admworld.com/" TargetMode="External"/><Relationship Id="rId29" Type="http://schemas.openxmlformats.org/officeDocument/2006/relationships/hyperlink" Target="http://www.poly.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hyperlink" Target="http://www.medisim-ltd.com/" TargetMode="External"/><Relationship Id="rId32" Type="http://schemas.openxmlformats.org/officeDocument/2006/relationships/hyperlink" Target="http://www.questinc.com/" TargetMode="External"/><Relationship Id="rId37" Type="http://schemas.openxmlformats.org/officeDocument/2006/relationships/hyperlink" Target="http://www.bestfoods.co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hyperlink" Target="http://www.mempile.com/" TargetMode="External"/><Relationship Id="rId28" Type="http://schemas.openxmlformats.org/officeDocument/2006/relationships/hyperlink" Target="http://www.nestle.com/" TargetMode="External"/><Relationship Id="rId36" Type="http://schemas.openxmlformats.org/officeDocument/2006/relationships/hyperlink" Target="http://www.kodak.com/" TargetMode="External"/><Relationship Id="rId10" Type="http://schemas.openxmlformats.org/officeDocument/2006/relationships/image" Target="media/image5.jpeg"/><Relationship Id="rId19" Type="http://schemas.openxmlformats.org/officeDocument/2006/relationships/hyperlink" Target="http://www.justice.gov.il/MOJHeb/NetzivutNEW/Psika/Avoda/" TargetMode="External"/><Relationship Id="rId31" Type="http://schemas.openxmlformats.org/officeDocument/2006/relationships/hyperlink" Target="http://www.tamas.gov.il/" TargetMode="External"/><Relationship Id="rId13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nutralease.com/index.asp" TargetMode="External"/><Relationship Id="rId27" Type="http://schemas.openxmlformats.org/officeDocument/2006/relationships/hyperlink" Target="http://www.enzymotec.com/" TargetMode="External"/><Relationship Id="rId30" Type="http://schemas.openxmlformats.org/officeDocument/2006/relationships/hyperlink" Target="http://www.gal-soc.org/en/" TargetMode="External"/><Relationship Id="rId35" Type="http://schemas.openxmlformats.org/officeDocument/2006/relationships/hyperlink" Target="http://www.tevapharm.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2514</Words>
  <Characters>12575</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Edna Oxman</dc:creator>
  <cp:lastModifiedBy>Nissim</cp:lastModifiedBy>
  <cp:revision>2</cp:revision>
  <cp:lastPrinted>2015-10-18T08:28:00Z</cp:lastPrinted>
  <dcterms:created xsi:type="dcterms:W3CDTF">2020-03-09T10:36:00Z</dcterms:created>
  <dcterms:modified xsi:type="dcterms:W3CDTF">2020-03-09T10:36:00Z</dcterms:modified>
</cp:coreProperties>
</file>